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DC64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EBD6166" w14:textId="0C2F739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126330" w:rsidRPr="000D0E1F">
        <w:rPr>
          <w:rFonts w:ascii="Arial" w:hAnsi="Arial"/>
          <w:color w:val="FF0000"/>
          <w:u w:val="single"/>
        </w:rPr>
        <w:t>HYDROGRAPH CLEAN POWER INC</w:t>
      </w:r>
      <w:r w:rsidR="00126330" w:rsidRPr="000D0E1F">
        <w:rPr>
          <w:rFonts w:ascii="Arial" w:hAnsi="Arial"/>
          <w:color w:val="FF0000"/>
        </w:rPr>
        <w:t xml:space="preserve">. </w:t>
      </w:r>
      <w:r>
        <w:rPr>
          <w:rFonts w:ascii="Arial" w:hAnsi="Arial"/>
          <w:color w:val="000000"/>
        </w:rPr>
        <w:t>(the “Issuer”).</w:t>
      </w:r>
    </w:p>
    <w:p w14:paraId="624E4F55" w14:textId="0811D15A"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26330" w:rsidRPr="000D0E1F">
        <w:rPr>
          <w:rFonts w:ascii="Arial" w:hAnsi="Arial"/>
          <w:color w:val="FF0000"/>
          <w:u w:val="single"/>
        </w:rPr>
        <w:t>HG</w:t>
      </w:r>
    </w:p>
    <w:p w14:paraId="71466271" w14:textId="1D551D7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10A83">
        <w:rPr>
          <w:rFonts w:ascii="Arial" w:hAnsi="Arial"/>
          <w:color w:val="FF0000"/>
          <w:u w:val="single"/>
        </w:rPr>
        <w:t>207,979,830</w:t>
      </w:r>
    </w:p>
    <w:p w14:paraId="343B7ED7" w14:textId="6C1EA4E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10A83">
        <w:rPr>
          <w:rFonts w:ascii="Arial" w:hAnsi="Arial"/>
          <w:color w:val="FF0000"/>
          <w:u w:val="single"/>
        </w:rPr>
        <w:t>May 2</w:t>
      </w:r>
      <w:r w:rsidR="00126330" w:rsidRPr="000D0E1F">
        <w:rPr>
          <w:rFonts w:ascii="Arial" w:hAnsi="Arial"/>
          <w:color w:val="FF0000"/>
          <w:u w:val="single"/>
        </w:rPr>
        <w:t>, 202</w:t>
      </w:r>
      <w:r w:rsidR="001B37D0">
        <w:rPr>
          <w:rFonts w:ascii="Arial" w:hAnsi="Arial"/>
          <w:color w:val="FF0000"/>
          <w:u w:val="single"/>
        </w:rPr>
        <w:t>4</w:t>
      </w:r>
    </w:p>
    <w:p w14:paraId="4A2AA5F7" w14:textId="77777777" w:rsidR="00640E94" w:rsidRDefault="00640E94">
      <w:pPr>
        <w:pStyle w:val="List"/>
        <w:keepLines/>
        <w:spacing w:before="120"/>
        <w:ind w:left="0" w:firstLine="0"/>
        <w:rPr>
          <w:rFonts w:ascii="Arial" w:hAnsi="Arial"/>
          <w:b/>
        </w:rPr>
      </w:pPr>
      <w:r>
        <w:rPr>
          <w:rFonts w:ascii="Arial" w:hAnsi="Arial"/>
          <w:b/>
        </w:rPr>
        <w:t>Report on Business</w:t>
      </w:r>
    </w:p>
    <w:p w14:paraId="612DD490" w14:textId="6FC48DEB"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ABD47CA" w14:textId="6E92E876" w:rsidR="00ED432F" w:rsidRDefault="000D0E1F" w:rsidP="00ED432F">
      <w:pPr>
        <w:pStyle w:val="List"/>
        <w:spacing w:before="120"/>
        <w:ind w:left="720" w:firstLine="0"/>
        <w:jc w:val="both"/>
        <w:rPr>
          <w:rFonts w:ascii="Arial" w:hAnsi="Arial" w:cs="Arial"/>
          <w:color w:val="FF0000"/>
          <w:szCs w:val="24"/>
        </w:rPr>
      </w:pPr>
      <w:r w:rsidRPr="000D0E1F">
        <w:rPr>
          <w:rFonts w:ascii="Arial" w:hAnsi="Arial"/>
          <w:color w:val="FF0000"/>
        </w:rPr>
        <w:t xml:space="preserve">During the </w:t>
      </w:r>
      <w:r w:rsidR="009243D9">
        <w:rPr>
          <w:rFonts w:ascii="Arial" w:hAnsi="Arial"/>
          <w:color w:val="FF0000"/>
        </w:rPr>
        <w:t>period</w:t>
      </w:r>
      <w:r w:rsidRPr="000D0E1F">
        <w:rPr>
          <w:rFonts w:ascii="Arial" w:hAnsi="Arial"/>
          <w:color w:val="FF0000"/>
        </w:rPr>
        <w:t xml:space="preserve">, the </w:t>
      </w:r>
      <w:r w:rsidR="001B37D0">
        <w:rPr>
          <w:rFonts w:ascii="Arial" w:hAnsi="Arial"/>
          <w:color w:val="FF0000"/>
        </w:rPr>
        <w:t>Issuer</w:t>
      </w:r>
      <w:r w:rsidRPr="000D0E1F">
        <w:rPr>
          <w:rFonts w:ascii="Arial" w:hAnsi="Arial"/>
          <w:color w:val="FF0000"/>
        </w:rPr>
        <w:t xml:space="preserve"> continued</w:t>
      </w:r>
      <w:r w:rsidR="00710F7E">
        <w:rPr>
          <w:rFonts w:ascii="Arial" w:hAnsi="Arial"/>
          <w:color w:val="FF0000"/>
        </w:rPr>
        <w:t xml:space="preserve"> to</w:t>
      </w:r>
      <w:r w:rsidRPr="000D0E1F">
        <w:rPr>
          <w:rFonts w:ascii="Arial" w:hAnsi="Arial"/>
          <w:color w:val="FF0000"/>
        </w:rPr>
        <w:t xml:space="preserve"> </w:t>
      </w:r>
      <w:r w:rsidR="000E60FC">
        <w:rPr>
          <w:rFonts w:ascii="Arial" w:hAnsi="Arial"/>
          <w:color w:val="FF0000"/>
        </w:rPr>
        <w:t>buildout</w:t>
      </w:r>
      <w:r w:rsidRPr="000D0E1F">
        <w:rPr>
          <w:rFonts w:ascii="Arial" w:hAnsi="Arial"/>
          <w:color w:val="FF0000"/>
        </w:rPr>
        <w:t xml:space="preserve"> the </w:t>
      </w:r>
      <w:r w:rsidR="000E60FC">
        <w:rPr>
          <w:rFonts w:ascii="Arial" w:hAnsi="Arial"/>
          <w:color w:val="FF0000"/>
        </w:rPr>
        <w:t xml:space="preserve">new </w:t>
      </w:r>
      <w:r w:rsidRPr="000D0E1F">
        <w:rPr>
          <w:rFonts w:ascii="Arial" w:hAnsi="Arial"/>
          <w:color w:val="FF0000"/>
        </w:rPr>
        <w:t>production facility in Manhattan</w:t>
      </w:r>
      <w:r w:rsidR="00F303E7">
        <w:rPr>
          <w:rFonts w:ascii="Arial" w:hAnsi="Arial"/>
          <w:color w:val="FF0000"/>
        </w:rPr>
        <w:t xml:space="preserve">, </w:t>
      </w:r>
      <w:r w:rsidRPr="000D0E1F">
        <w:rPr>
          <w:rFonts w:ascii="Arial" w:hAnsi="Arial"/>
          <w:color w:val="FF0000"/>
        </w:rPr>
        <w:t>Kansas</w:t>
      </w:r>
      <w:r w:rsidR="00F303E7">
        <w:rPr>
          <w:rFonts w:ascii="Arial" w:hAnsi="Arial"/>
          <w:color w:val="FF0000"/>
        </w:rPr>
        <w:t>, USA</w:t>
      </w:r>
      <w:r w:rsidR="00A02E33">
        <w:rPr>
          <w:rFonts w:ascii="Arial" w:hAnsi="Arial"/>
          <w:color w:val="FF0000"/>
        </w:rPr>
        <w:t>,</w:t>
      </w:r>
      <w:r w:rsidR="00F303E7">
        <w:rPr>
          <w:rFonts w:ascii="Arial" w:hAnsi="Arial"/>
          <w:color w:val="FF0000"/>
        </w:rPr>
        <w:t xml:space="preserve"> which will allow for commercial quantities of graphene to be produced for growing graphene market.</w:t>
      </w:r>
      <w:r w:rsidR="002D5640">
        <w:rPr>
          <w:rFonts w:ascii="Arial" w:hAnsi="Arial"/>
          <w:color w:val="FF0000"/>
        </w:rPr>
        <w:t xml:space="preserve">  </w:t>
      </w:r>
      <w:r w:rsidRPr="000D0E1F">
        <w:rPr>
          <w:rFonts w:ascii="Arial" w:hAnsi="Arial"/>
          <w:color w:val="FF0000"/>
        </w:rPr>
        <w:t>The Company also continued its prod</w:t>
      </w:r>
      <w:r w:rsidRPr="007E26A3">
        <w:rPr>
          <w:rFonts w:ascii="Arial" w:hAnsi="Arial" w:cs="Arial"/>
          <w:color w:val="FF0000"/>
          <w:szCs w:val="24"/>
        </w:rPr>
        <w:t>uct research</w:t>
      </w:r>
      <w:r w:rsidR="00F303E7" w:rsidRPr="007E26A3">
        <w:rPr>
          <w:rFonts w:ascii="Arial" w:hAnsi="Arial" w:cs="Arial"/>
          <w:color w:val="FF0000"/>
          <w:szCs w:val="24"/>
        </w:rPr>
        <w:t xml:space="preserve">, business </w:t>
      </w:r>
      <w:r w:rsidRPr="007E26A3">
        <w:rPr>
          <w:rFonts w:ascii="Arial" w:hAnsi="Arial" w:cs="Arial"/>
          <w:color w:val="FF0000"/>
          <w:szCs w:val="24"/>
        </w:rPr>
        <w:t>development activities and product marketing.</w:t>
      </w:r>
      <w:r w:rsidR="00ED432F">
        <w:rPr>
          <w:rFonts w:ascii="Arial" w:hAnsi="Arial" w:cs="Arial"/>
          <w:color w:val="FF0000"/>
          <w:szCs w:val="24"/>
        </w:rPr>
        <w:t xml:space="preserve">  The Issuer continued to expand its operations in the UK.</w:t>
      </w:r>
    </w:p>
    <w:p w14:paraId="6D5ADF5C" w14:textId="2D0B4B26" w:rsidR="00ED432F" w:rsidRDefault="00ED432F" w:rsidP="00ED432F">
      <w:pPr>
        <w:pStyle w:val="List"/>
        <w:spacing w:before="120"/>
        <w:ind w:left="720" w:firstLine="0"/>
        <w:jc w:val="both"/>
        <w:rPr>
          <w:rFonts w:ascii="Arial" w:hAnsi="Arial" w:cs="Arial"/>
          <w:color w:val="FF0000"/>
          <w:szCs w:val="24"/>
          <w:lang w:val="en-US"/>
        </w:rPr>
      </w:pPr>
      <w:r>
        <w:rPr>
          <w:rFonts w:ascii="Arial" w:hAnsi="Arial" w:cs="Arial"/>
          <w:color w:val="FF0000"/>
          <w:szCs w:val="24"/>
        </w:rPr>
        <w:t xml:space="preserve">The Issuer </w:t>
      </w:r>
      <w:r w:rsidRPr="00ED432F">
        <w:rPr>
          <w:rFonts w:ascii="Arial" w:hAnsi="Arial" w:cs="Arial"/>
          <w:color w:val="FF0000"/>
          <w:szCs w:val="24"/>
          <w:lang w:val="en-US"/>
        </w:rPr>
        <w:t>completed the final tranche</w:t>
      </w:r>
      <w:r>
        <w:rPr>
          <w:rFonts w:ascii="Arial" w:hAnsi="Arial" w:cs="Arial"/>
          <w:color w:val="FF0000"/>
          <w:szCs w:val="24"/>
          <w:lang w:val="en-US"/>
        </w:rPr>
        <w:t xml:space="preserve"> </w:t>
      </w:r>
      <w:r w:rsidRPr="00ED432F">
        <w:rPr>
          <w:rFonts w:ascii="Arial" w:hAnsi="Arial" w:cs="Arial"/>
          <w:color w:val="FF0000"/>
          <w:szCs w:val="24"/>
          <w:lang w:val="en-US"/>
        </w:rPr>
        <w:t>of its non-brokered private placement (the “Offering”), previously announced on Oct. 30, 2023. Pursuant to the Final Tranche, the Company issued an aggregate of 11,825,000 units of the Company (the “Units”) for aggregate gross proceeds of C$1,182,500. The Units were offered in U.S. dollars and Canadian dollars at the respective prices of US$0.074 and C$0.10.</w:t>
      </w:r>
    </w:p>
    <w:p w14:paraId="59737C9D" w14:textId="03D464F6" w:rsidR="00ED432F" w:rsidRDefault="00ED432F" w:rsidP="00ED432F">
      <w:pPr>
        <w:pStyle w:val="List"/>
        <w:spacing w:before="120"/>
        <w:ind w:left="720" w:firstLine="0"/>
        <w:jc w:val="both"/>
        <w:rPr>
          <w:rFonts w:ascii="Arial" w:hAnsi="Arial" w:cs="Arial"/>
          <w:color w:val="FF0000"/>
          <w:szCs w:val="24"/>
          <w:lang w:val="en-US"/>
        </w:rPr>
      </w:pPr>
      <w:r>
        <w:rPr>
          <w:rFonts w:ascii="Arial" w:hAnsi="Arial" w:cs="Arial"/>
          <w:color w:val="FF0000"/>
          <w:szCs w:val="24"/>
          <w:lang w:val="en-US"/>
        </w:rPr>
        <w:t xml:space="preserve">The Issuer </w:t>
      </w:r>
      <w:r w:rsidRPr="00ED432F">
        <w:rPr>
          <w:rFonts w:ascii="Arial" w:hAnsi="Arial" w:cs="Arial"/>
          <w:color w:val="FF0000"/>
          <w:szCs w:val="24"/>
          <w:lang w:val="en-US"/>
        </w:rPr>
        <w:t xml:space="preserve">announced </w:t>
      </w:r>
      <w:r>
        <w:rPr>
          <w:rFonts w:ascii="Arial" w:hAnsi="Arial" w:cs="Arial"/>
          <w:color w:val="FF0000"/>
          <w:szCs w:val="24"/>
          <w:lang w:val="en-US"/>
        </w:rPr>
        <w:t>it</w:t>
      </w:r>
      <w:r w:rsidRPr="00ED432F">
        <w:rPr>
          <w:rFonts w:ascii="Arial" w:hAnsi="Arial" w:cs="Arial"/>
          <w:color w:val="FF0000"/>
          <w:szCs w:val="24"/>
          <w:lang w:val="en-US"/>
        </w:rPr>
        <w:t xml:space="preserve"> signed a Memorandum of Understanding (MoU) </w:t>
      </w:r>
      <w:r>
        <w:rPr>
          <w:rFonts w:ascii="Arial" w:hAnsi="Arial" w:cs="Arial"/>
          <w:color w:val="FF0000"/>
          <w:szCs w:val="24"/>
          <w:lang w:val="en-US"/>
        </w:rPr>
        <w:t xml:space="preserve">with Khalifa University of Science and Technology’s Research and Innovation Center in Graphene and 2D Materials (“RIC2D) </w:t>
      </w:r>
      <w:r w:rsidRPr="00ED432F">
        <w:rPr>
          <w:rFonts w:ascii="Arial" w:hAnsi="Arial" w:cs="Arial"/>
          <w:color w:val="FF0000"/>
          <w:szCs w:val="24"/>
          <w:lang w:val="en-US"/>
        </w:rPr>
        <w:t>to identify and develop applications that accelerate the use of graphene in various markets — including cement, concrete, lubricants and energy storage and composites — with a focus on commercializing these applications. The MoU between Khalifa University’s RIC2D and HydroGraph was signed by Dr. Hassan Arafat, senior director, RIC2D; and Kjirstin Breure, president and interim CEO, HydroGraph. According to the MoU, the partners aim to facilitate knowledge exchange, joint research projects and technology transfer in graphene production and supply.</w:t>
      </w:r>
    </w:p>
    <w:p w14:paraId="25D19469" w14:textId="1C965C52" w:rsidR="005C17E6" w:rsidRDefault="005C17E6" w:rsidP="00ED432F">
      <w:pPr>
        <w:pStyle w:val="List"/>
        <w:spacing w:before="120"/>
        <w:ind w:left="720" w:firstLine="0"/>
        <w:jc w:val="both"/>
        <w:rPr>
          <w:rFonts w:ascii="Arial" w:hAnsi="Arial" w:cs="Arial"/>
          <w:color w:val="FF0000"/>
          <w:szCs w:val="24"/>
        </w:rPr>
      </w:pPr>
      <w:r>
        <w:rPr>
          <w:rFonts w:ascii="Arial" w:hAnsi="Arial" w:cs="Arial"/>
          <w:color w:val="FF0000"/>
          <w:szCs w:val="24"/>
          <w:lang w:val="en-US"/>
        </w:rPr>
        <w:t>The Issuer w</w:t>
      </w:r>
      <w:r w:rsidRPr="005C17E6">
        <w:rPr>
          <w:rFonts w:ascii="Arial" w:hAnsi="Arial" w:cs="Arial"/>
          <w:color w:val="FF0000"/>
          <w:szCs w:val="24"/>
          <w:lang w:val="en-US"/>
        </w:rPr>
        <w:t>as been chosen by Volfpack Energy Ltd., a hardware company focused on using supercapacitor technology to increase the adoption of renewable energy across Asia. The global supercapacitor market is estimated at $4 billion in 2023 and is expected to reach $12 billion by 2032 with a CAGR of 12%.1 Its flagship product, fractal graphene, FGA-1, was chosen by Volfpack to be the base material of the supercapacitor design after Volfpack’s engineers determined that it outperformed materials traditionally used in supercapacitors, such as activated carbon, by 4x.</w:t>
      </w:r>
    </w:p>
    <w:p w14:paraId="40BAB2FE" w14:textId="101C248A" w:rsidR="00ED432F" w:rsidRPr="007E26A3" w:rsidRDefault="00ED432F" w:rsidP="00ED432F">
      <w:pPr>
        <w:pStyle w:val="List"/>
        <w:spacing w:before="120"/>
        <w:ind w:left="720" w:firstLine="0"/>
        <w:jc w:val="both"/>
        <w:rPr>
          <w:rFonts w:ascii="Arial" w:hAnsi="Arial" w:cs="Arial"/>
          <w:color w:val="FF0000"/>
          <w:szCs w:val="24"/>
        </w:rPr>
      </w:pPr>
    </w:p>
    <w:p w14:paraId="36407E5E" w14:textId="59CD95B6"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EF55676" w14:textId="56A9039D" w:rsidR="000D0E1F" w:rsidRDefault="000D0E1F" w:rsidP="000D0E1F">
      <w:pPr>
        <w:pStyle w:val="List"/>
        <w:spacing w:before="120"/>
        <w:ind w:left="720" w:firstLine="0"/>
        <w:jc w:val="both"/>
        <w:rPr>
          <w:rFonts w:ascii="Arial" w:hAnsi="Arial"/>
          <w:color w:val="FF0000"/>
        </w:rPr>
      </w:pPr>
      <w:r w:rsidRPr="006F7FA3">
        <w:rPr>
          <w:rFonts w:ascii="Arial" w:hAnsi="Arial"/>
          <w:color w:val="FF0000"/>
        </w:rPr>
        <w:t xml:space="preserve">During the </w:t>
      </w:r>
      <w:r w:rsidR="009243D9">
        <w:rPr>
          <w:rFonts w:ascii="Arial" w:hAnsi="Arial"/>
          <w:color w:val="FF0000"/>
        </w:rPr>
        <w:t>period</w:t>
      </w:r>
      <w:r w:rsidRPr="006F7FA3">
        <w:rPr>
          <w:rFonts w:ascii="Arial" w:hAnsi="Arial"/>
          <w:color w:val="FF0000"/>
        </w:rPr>
        <w:t xml:space="preserve">, </w:t>
      </w:r>
      <w:r w:rsidR="000141DB">
        <w:rPr>
          <w:rFonts w:ascii="Arial" w:hAnsi="Arial"/>
          <w:color w:val="FF0000"/>
        </w:rPr>
        <w:t>m</w:t>
      </w:r>
      <w:r w:rsidRPr="006F7FA3">
        <w:rPr>
          <w:rFonts w:ascii="Arial" w:hAnsi="Arial"/>
          <w:color w:val="FF0000"/>
        </w:rPr>
        <w:t>anagement activities focused on</w:t>
      </w:r>
      <w:r w:rsidRPr="006F7FA3">
        <w:rPr>
          <w:color w:val="FF0000"/>
        </w:rPr>
        <w:t xml:space="preserve"> </w:t>
      </w:r>
      <w:r w:rsidRPr="006F7FA3">
        <w:rPr>
          <w:rFonts w:ascii="Arial" w:hAnsi="Arial"/>
          <w:color w:val="FF0000"/>
        </w:rPr>
        <w:t>oversight of facility renovation in Kansas, product research and development in Kansas and Ontario</w:t>
      </w:r>
      <w:r w:rsidR="00F303E7">
        <w:rPr>
          <w:rFonts w:ascii="Arial" w:hAnsi="Arial"/>
          <w:color w:val="FF0000"/>
        </w:rPr>
        <w:t xml:space="preserve"> and </w:t>
      </w:r>
      <w:r w:rsidRPr="006F7FA3">
        <w:rPr>
          <w:rFonts w:ascii="Arial" w:hAnsi="Arial"/>
          <w:color w:val="FF0000"/>
        </w:rPr>
        <w:t xml:space="preserve">establishing </w:t>
      </w:r>
      <w:r w:rsidR="006F7FA3" w:rsidRPr="006F7FA3">
        <w:rPr>
          <w:rFonts w:ascii="Arial" w:hAnsi="Arial"/>
          <w:color w:val="FF0000"/>
        </w:rPr>
        <w:t xml:space="preserve">a presence </w:t>
      </w:r>
      <w:r w:rsidR="002C4ECA">
        <w:rPr>
          <w:rFonts w:ascii="Arial" w:hAnsi="Arial"/>
          <w:color w:val="FF0000"/>
        </w:rPr>
        <w:t>i</w:t>
      </w:r>
      <w:r w:rsidR="006F7FA3" w:rsidRPr="006F7FA3">
        <w:rPr>
          <w:rFonts w:ascii="Arial" w:hAnsi="Arial"/>
          <w:color w:val="FF0000"/>
        </w:rPr>
        <w:t xml:space="preserve">n the </w:t>
      </w:r>
      <w:r w:rsidR="002C4ECA">
        <w:rPr>
          <w:rFonts w:ascii="Arial" w:hAnsi="Arial"/>
          <w:color w:val="FF0000"/>
        </w:rPr>
        <w:t>graphene market</w:t>
      </w:r>
      <w:r w:rsidR="00F303E7">
        <w:rPr>
          <w:rFonts w:ascii="Arial" w:hAnsi="Arial"/>
          <w:color w:val="FF0000"/>
        </w:rPr>
        <w:t>.  Additionally</w:t>
      </w:r>
      <w:r w:rsidR="00AB69E0">
        <w:rPr>
          <w:rFonts w:ascii="Arial" w:hAnsi="Arial"/>
          <w:color w:val="FF0000"/>
        </w:rPr>
        <w:t>,</w:t>
      </w:r>
      <w:r w:rsidR="00F303E7">
        <w:rPr>
          <w:rFonts w:ascii="Arial" w:hAnsi="Arial"/>
          <w:color w:val="FF0000"/>
        </w:rPr>
        <w:t xml:space="preserve"> the business progressed build out of back</w:t>
      </w:r>
      <w:r w:rsidR="00270938">
        <w:rPr>
          <w:rFonts w:ascii="Arial" w:hAnsi="Arial"/>
          <w:color w:val="FF0000"/>
        </w:rPr>
        <w:t>-</w:t>
      </w:r>
      <w:r w:rsidR="00F303E7">
        <w:rPr>
          <w:rFonts w:ascii="Arial" w:hAnsi="Arial"/>
          <w:color w:val="FF0000"/>
        </w:rPr>
        <w:t>office activities including ERP</w:t>
      </w:r>
      <w:r w:rsidR="006F7FA3">
        <w:rPr>
          <w:rFonts w:ascii="Arial" w:hAnsi="Arial"/>
          <w:color w:val="FF0000"/>
        </w:rPr>
        <w:t xml:space="preserve"> integration, </w:t>
      </w:r>
      <w:r w:rsidR="006F7FA3" w:rsidRPr="006F7FA3">
        <w:rPr>
          <w:rFonts w:ascii="Arial" w:hAnsi="Arial"/>
          <w:color w:val="FF0000"/>
        </w:rPr>
        <w:t>audit support</w:t>
      </w:r>
      <w:r w:rsidRPr="006F7FA3">
        <w:rPr>
          <w:rFonts w:ascii="Arial" w:hAnsi="Arial"/>
          <w:color w:val="FF0000"/>
        </w:rPr>
        <w:t xml:space="preserve"> and </w:t>
      </w:r>
      <w:r w:rsidR="00F303E7">
        <w:rPr>
          <w:rFonts w:ascii="Arial" w:hAnsi="Arial"/>
          <w:color w:val="FF0000"/>
        </w:rPr>
        <w:t>other control procedures</w:t>
      </w:r>
      <w:r w:rsidRPr="006F7FA3">
        <w:rPr>
          <w:rFonts w:ascii="Arial" w:hAnsi="Arial"/>
          <w:color w:val="FF0000"/>
        </w:rPr>
        <w:t>.</w:t>
      </w:r>
      <w:r w:rsidR="00C346CE">
        <w:rPr>
          <w:rFonts w:ascii="Arial" w:hAnsi="Arial"/>
          <w:color w:val="FF0000"/>
        </w:rPr>
        <w:t xml:space="preserve"> The Company expanded its footprint to the UK and related operational activities followed. </w:t>
      </w:r>
      <w:r w:rsidR="0078544E">
        <w:rPr>
          <w:rFonts w:ascii="Arial" w:hAnsi="Arial"/>
          <w:color w:val="FF0000"/>
        </w:rPr>
        <w:t xml:space="preserve">  </w:t>
      </w:r>
    </w:p>
    <w:p w14:paraId="633C9EC2" w14:textId="30734DB5"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278DE36" w14:textId="57E32ADE" w:rsidR="006F7FA3" w:rsidRPr="006F7FA3" w:rsidRDefault="0090593C" w:rsidP="006F7FA3">
      <w:pPr>
        <w:pStyle w:val="List"/>
        <w:spacing w:before="120"/>
        <w:ind w:left="720" w:firstLine="0"/>
        <w:jc w:val="both"/>
        <w:rPr>
          <w:rFonts w:ascii="Arial" w:hAnsi="Arial"/>
          <w:color w:val="FF0000"/>
        </w:rPr>
      </w:pPr>
      <w:r>
        <w:rPr>
          <w:rFonts w:ascii="Arial" w:hAnsi="Arial"/>
          <w:color w:val="FF0000"/>
        </w:rPr>
        <w:t xml:space="preserve">No new products or services were developed during the period. </w:t>
      </w:r>
    </w:p>
    <w:p w14:paraId="27A364AD" w14:textId="273F039F" w:rsidR="00640E94" w:rsidRDefault="00640E94">
      <w:pPr>
        <w:pStyle w:val="List"/>
        <w:numPr>
          <w:ilvl w:val="0"/>
          <w:numId w:val="28"/>
        </w:numPr>
        <w:spacing w:before="120"/>
        <w:jc w:val="both"/>
        <w:rPr>
          <w:rFonts w:ascii="Arial" w:hAnsi="Arial"/>
        </w:rPr>
      </w:pPr>
      <w:r w:rsidRPr="00FC1F36">
        <w:rPr>
          <w:rFonts w:ascii="Arial" w:hAnsi="Arial"/>
        </w:rPr>
        <w:t>Describe and provide details of any products or services that were discontinued. For resource companies, provide details of any drilling, exploration or production programs that have been amended or abandoned.</w:t>
      </w:r>
    </w:p>
    <w:p w14:paraId="377AB252" w14:textId="0DA7F86C" w:rsidR="003C788B" w:rsidRPr="0083580A" w:rsidRDefault="003C788B" w:rsidP="003C788B">
      <w:pPr>
        <w:pStyle w:val="List"/>
        <w:spacing w:before="120"/>
        <w:ind w:left="720" w:firstLine="0"/>
        <w:jc w:val="both"/>
        <w:rPr>
          <w:rFonts w:ascii="Arial" w:hAnsi="Arial"/>
          <w:color w:val="FF0000"/>
        </w:rPr>
      </w:pPr>
      <w:bookmarkStart w:id="5" w:name="_Hlk97714871"/>
      <w:r w:rsidRPr="0083580A">
        <w:rPr>
          <w:rFonts w:ascii="Arial" w:hAnsi="Arial"/>
          <w:color w:val="FF0000"/>
        </w:rPr>
        <w:t xml:space="preserve">There were no </w:t>
      </w:r>
      <w:bookmarkEnd w:id="5"/>
      <w:r w:rsidRPr="0083580A">
        <w:rPr>
          <w:rFonts w:ascii="Arial" w:hAnsi="Arial"/>
          <w:color w:val="FF0000"/>
        </w:rPr>
        <w:t>products or services discontinued during the period.</w:t>
      </w:r>
    </w:p>
    <w:p w14:paraId="478ED7B4" w14:textId="4A84401B" w:rsidR="003C788B" w:rsidRPr="003C788B" w:rsidRDefault="003C788B" w:rsidP="0083580A">
      <w:pPr>
        <w:pStyle w:val="ListParagraph"/>
        <w:numPr>
          <w:ilvl w:val="0"/>
          <w:numId w:val="28"/>
        </w:numPr>
        <w:spacing w:before="120"/>
        <w:jc w:val="both"/>
        <w:rPr>
          <w:rFonts w:ascii="Arial" w:hAnsi="Arial"/>
          <w:sz w:val="24"/>
          <w:lang w:val="en-GB"/>
        </w:rPr>
      </w:pPr>
      <w:r w:rsidRPr="003C788B">
        <w:rPr>
          <w:rFonts w:ascii="Arial" w:hAnsi="Arial"/>
        </w:rPr>
        <w:t>D</w:t>
      </w:r>
      <w:r w:rsidRPr="003C788B">
        <w:rPr>
          <w:rFonts w:ascii="Arial" w:hAnsi="Arial"/>
          <w:sz w:val="24"/>
          <w:lang w:val="en-GB"/>
        </w:rPr>
        <w:t>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6010CE6" w14:textId="13EBB157" w:rsidR="000141DB" w:rsidRDefault="00B12160" w:rsidP="00FC1F36">
      <w:pPr>
        <w:pStyle w:val="List"/>
        <w:spacing w:before="120"/>
        <w:ind w:left="720" w:firstLine="0"/>
        <w:jc w:val="both"/>
        <w:rPr>
          <w:rFonts w:ascii="Arial" w:hAnsi="Arial"/>
          <w:color w:val="FF0000"/>
        </w:rPr>
      </w:pPr>
      <w:r>
        <w:rPr>
          <w:rFonts w:ascii="Arial" w:hAnsi="Arial"/>
          <w:color w:val="FF0000"/>
          <w:lang w:val="en-US"/>
        </w:rPr>
        <w:t xml:space="preserve">No new business relationships were entered into during the period. </w:t>
      </w:r>
    </w:p>
    <w:p w14:paraId="11A852B0" w14:textId="5A392652"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D801059" w14:textId="648BDEDA" w:rsidR="006F7FA3" w:rsidRPr="006F7FA3" w:rsidRDefault="006F7FA3" w:rsidP="006F7FA3">
      <w:pPr>
        <w:pStyle w:val="List"/>
        <w:spacing w:before="120"/>
        <w:ind w:left="720" w:firstLine="0"/>
        <w:jc w:val="both"/>
        <w:rPr>
          <w:rFonts w:ascii="Arial" w:hAnsi="Arial"/>
          <w:color w:val="FF0000"/>
        </w:rPr>
      </w:pPr>
      <w:r w:rsidRPr="006F7FA3">
        <w:rPr>
          <w:rFonts w:ascii="Arial" w:hAnsi="Arial"/>
          <w:color w:val="FF0000"/>
        </w:rPr>
        <w:t xml:space="preserve">There were no changes </w:t>
      </w:r>
      <w:r w:rsidR="00CC6D5B">
        <w:rPr>
          <w:rFonts w:ascii="Arial" w:hAnsi="Arial"/>
          <w:color w:val="FF0000"/>
        </w:rPr>
        <w:t xml:space="preserve">of financing arrangements </w:t>
      </w:r>
      <w:r w:rsidRPr="006F7FA3">
        <w:rPr>
          <w:rFonts w:ascii="Arial" w:hAnsi="Arial"/>
          <w:color w:val="FF0000"/>
        </w:rPr>
        <w:t>during the period.</w:t>
      </w:r>
    </w:p>
    <w:p w14:paraId="0FE4EA2E" w14:textId="5B62F705" w:rsidR="006F7FA3" w:rsidRPr="006F7FA3" w:rsidRDefault="00640E94" w:rsidP="006F7FA3">
      <w:pPr>
        <w:pStyle w:val="List"/>
        <w:numPr>
          <w:ilvl w:val="0"/>
          <w:numId w:val="28"/>
        </w:numPr>
        <w:spacing w:before="120"/>
        <w:jc w:val="both"/>
        <w:rPr>
          <w:rFonts w:ascii="Arial" w:hAnsi="Arial"/>
        </w:rPr>
      </w:pPr>
      <w:r w:rsidRPr="006F7FA3">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AC4DD00" w14:textId="59A771FF"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dispositions of </w:t>
      </w:r>
      <w:r>
        <w:rPr>
          <w:rFonts w:ascii="Arial" w:hAnsi="Arial"/>
          <w:color w:val="FF0000"/>
          <w:lang w:val="en-US"/>
        </w:rPr>
        <w:t>assets</w:t>
      </w:r>
      <w:r w:rsidRPr="00EE3909">
        <w:rPr>
          <w:rFonts w:ascii="Arial" w:hAnsi="Arial"/>
          <w:color w:val="FF0000"/>
          <w:lang w:val="en-US"/>
        </w:rPr>
        <w:t xml:space="preserve"> </w:t>
      </w:r>
      <w:r w:rsidRPr="00EE3909">
        <w:rPr>
          <w:rFonts w:ascii="Arial" w:hAnsi="Arial"/>
          <w:color w:val="FF0000"/>
        </w:rPr>
        <w:t>during the period</w:t>
      </w:r>
      <w:r w:rsidR="00CC6D5B">
        <w:rPr>
          <w:rFonts w:ascii="Arial" w:hAnsi="Arial"/>
          <w:color w:val="FF0000"/>
        </w:rPr>
        <w:t xml:space="preserve">, other than renovations and outfitting the Kansas </w:t>
      </w:r>
      <w:r w:rsidR="00F303E7">
        <w:rPr>
          <w:rFonts w:ascii="Arial" w:hAnsi="Arial"/>
          <w:color w:val="FF0000"/>
        </w:rPr>
        <w:t xml:space="preserve">manufacturing </w:t>
      </w:r>
      <w:r w:rsidR="00CC6D5B">
        <w:rPr>
          <w:rFonts w:ascii="Arial" w:hAnsi="Arial"/>
          <w:color w:val="FF0000"/>
        </w:rPr>
        <w:t>facility</w:t>
      </w:r>
      <w:r w:rsidRPr="00EE3909">
        <w:rPr>
          <w:rFonts w:ascii="Arial" w:hAnsi="Arial"/>
          <w:color w:val="FF0000"/>
        </w:rPr>
        <w:t>.</w:t>
      </w:r>
    </w:p>
    <w:p w14:paraId="762A8895" w14:textId="5AAD3833" w:rsidR="00EB350C" w:rsidRPr="00EB350C" w:rsidRDefault="00640E94" w:rsidP="00EB350C">
      <w:pPr>
        <w:pStyle w:val="List"/>
        <w:numPr>
          <w:ilvl w:val="0"/>
          <w:numId w:val="28"/>
        </w:numPr>
        <w:spacing w:before="120"/>
        <w:jc w:val="both"/>
        <w:rPr>
          <w:rFonts w:ascii="Arial" w:hAnsi="Arial"/>
        </w:rPr>
      </w:pPr>
      <w:r w:rsidRPr="00EB350C">
        <w:rPr>
          <w:rFonts w:ascii="Arial" w:hAnsi="Arial"/>
        </w:rPr>
        <w:t>Describe the acquisition of new customers or loss of customers.</w:t>
      </w:r>
    </w:p>
    <w:p w14:paraId="5FDE08EB" w14:textId="77777777" w:rsidR="00EB350C" w:rsidRDefault="00EB350C" w:rsidP="00EB350C">
      <w:pPr>
        <w:pStyle w:val="List"/>
        <w:spacing w:before="120"/>
        <w:ind w:left="720" w:firstLine="0"/>
        <w:jc w:val="both"/>
        <w:rPr>
          <w:rFonts w:ascii="Arial" w:hAnsi="Arial"/>
        </w:rPr>
      </w:pPr>
      <w:r w:rsidRPr="00EE3909">
        <w:rPr>
          <w:rFonts w:ascii="Arial" w:hAnsi="Arial"/>
          <w:color w:val="FF0000"/>
        </w:rPr>
        <w:t xml:space="preserve">There were no </w:t>
      </w:r>
      <w:r w:rsidRPr="00EE3909">
        <w:rPr>
          <w:rFonts w:ascii="Arial" w:hAnsi="Arial"/>
          <w:color w:val="FF0000"/>
          <w:lang w:val="en-US"/>
        </w:rPr>
        <w:t xml:space="preserve">acquisitions or </w:t>
      </w:r>
      <w:r>
        <w:rPr>
          <w:rFonts w:ascii="Arial" w:hAnsi="Arial"/>
          <w:color w:val="FF0000"/>
          <w:lang w:val="en-US"/>
        </w:rPr>
        <w:t>loss</w:t>
      </w:r>
      <w:r w:rsidRPr="00EE3909">
        <w:rPr>
          <w:rFonts w:ascii="Arial" w:hAnsi="Arial"/>
          <w:color w:val="FF0000"/>
          <w:lang w:val="en-US"/>
        </w:rPr>
        <w:t xml:space="preserve"> of </w:t>
      </w:r>
      <w:r>
        <w:rPr>
          <w:rFonts w:ascii="Arial" w:hAnsi="Arial"/>
          <w:color w:val="FF0000"/>
          <w:lang w:val="en-US"/>
        </w:rPr>
        <w:t>customers</w:t>
      </w:r>
      <w:r w:rsidRPr="00EE3909">
        <w:rPr>
          <w:rFonts w:ascii="Arial" w:hAnsi="Arial"/>
          <w:color w:val="FF0000"/>
          <w:lang w:val="en-US"/>
        </w:rPr>
        <w:t xml:space="preserve"> </w:t>
      </w:r>
      <w:r w:rsidRPr="00EE3909">
        <w:rPr>
          <w:rFonts w:ascii="Arial" w:hAnsi="Arial"/>
          <w:color w:val="FF0000"/>
        </w:rPr>
        <w:t>during the period.</w:t>
      </w:r>
    </w:p>
    <w:p w14:paraId="66EA1F6A" w14:textId="6FF15AF6" w:rsidR="006F7FA3" w:rsidRDefault="00640E94" w:rsidP="006F7FA3">
      <w:pPr>
        <w:pStyle w:val="List"/>
        <w:numPr>
          <w:ilvl w:val="0"/>
          <w:numId w:val="28"/>
        </w:numPr>
        <w:spacing w:before="120"/>
        <w:jc w:val="both"/>
        <w:rPr>
          <w:rFonts w:ascii="Arial" w:hAnsi="Arial"/>
        </w:rPr>
      </w:pPr>
      <w:r w:rsidRPr="006F7FA3">
        <w:rPr>
          <w:rFonts w:ascii="Arial" w:hAnsi="Arial"/>
        </w:rPr>
        <w:t>Describe any new developments or effects on intangible products such as brand names, circulation lists, copyrights, franchises, licenses, patents, software, subscription lists and trademarks.</w:t>
      </w:r>
    </w:p>
    <w:p w14:paraId="32AC5F8F" w14:textId="503695A5" w:rsidR="006F7FA3" w:rsidRPr="00EB350C" w:rsidRDefault="00EB350C" w:rsidP="006F7FA3">
      <w:pPr>
        <w:pStyle w:val="List"/>
        <w:spacing w:before="120"/>
        <w:ind w:left="720" w:firstLine="0"/>
        <w:jc w:val="both"/>
        <w:rPr>
          <w:rFonts w:ascii="Arial" w:hAnsi="Arial"/>
          <w:color w:val="FF0000"/>
        </w:rPr>
      </w:pPr>
      <w:r w:rsidRPr="00EB350C">
        <w:rPr>
          <w:rFonts w:ascii="Arial" w:hAnsi="Arial"/>
          <w:color w:val="FF0000"/>
        </w:rPr>
        <w:lastRenderedPageBreak/>
        <w:t xml:space="preserve">Intangible assets consist of product development costs.  </w:t>
      </w:r>
      <w:r w:rsidR="006F7FA3" w:rsidRPr="00EB350C">
        <w:rPr>
          <w:rFonts w:ascii="Arial" w:hAnsi="Arial"/>
          <w:color w:val="FF0000"/>
        </w:rPr>
        <w:t>There were no changes to intangible assets during the period.</w:t>
      </w:r>
    </w:p>
    <w:p w14:paraId="5898D37F" w14:textId="53F50BB3"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ACEA2CC" w14:textId="5A1B8CE7" w:rsidR="006F7FA3" w:rsidRDefault="00B24C2B" w:rsidP="006F7FA3">
      <w:pPr>
        <w:pStyle w:val="List"/>
        <w:spacing w:before="120"/>
        <w:ind w:left="720" w:firstLine="0"/>
        <w:jc w:val="both"/>
        <w:rPr>
          <w:rFonts w:ascii="Arial" w:hAnsi="Arial"/>
        </w:rPr>
      </w:pPr>
      <w:r>
        <w:rPr>
          <w:rFonts w:ascii="Arial" w:hAnsi="Arial"/>
          <w:color w:val="FF0000"/>
        </w:rPr>
        <w:t xml:space="preserve">There were no changes during the period.  </w:t>
      </w:r>
    </w:p>
    <w:p w14:paraId="79F6A752" w14:textId="24D6788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4439C8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labour disputes and resolutions</w:t>
      </w:r>
      <w:r w:rsidRPr="00EE3909">
        <w:rPr>
          <w:rFonts w:ascii="Arial" w:hAnsi="Arial"/>
          <w:color w:val="FF0000"/>
          <w:lang w:val="en-US"/>
        </w:rPr>
        <w:t xml:space="preserve"> </w:t>
      </w:r>
      <w:r w:rsidRPr="00EE3909">
        <w:rPr>
          <w:rFonts w:ascii="Arial" w:hAnsi="Arial"/>
          <w:color w:val="FF0000"/>
        </w:rPr>
        <w:t>during the period</w:t>
      </w:r>
      <w:r w:rsidRPr="0029213C">
        <w:rPr>
          <w:rFonts w:ascii="Arial" w:hAnsi="Arial"/>
          <w:color w:val="FF0000"/>
        </w:rPr>
        <w:t>.</w:t>
      </w:r>
    </w:p>
    <w:p w14:paraId="067DDC1E" w14:textId="7A6549D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16297C" w14:textId="77777777" w:rsidR="00EB350C" w:rsidRPr="0029213C" w:rsidRDefault="00EB350C" w:rsidP="00EB350C">
      <w:pPr>
        <w:pStyle w:val="List"/>
        <w:spacing w:before="120"/>
        <w:ind w:left="720" w:firstLine="0"/>
        <w:jc w:val="both"/>
        <w:rPr>
          <w:rFonts w:ascii="Arial" w:hAnsi="Arial"/>
          <w:color w:val="FF0000"/>
        </w:rPr>
      </w:pPr>
      <w:r w:rsidRPr="00EE3909">
        <w:rPr>
          <w:rFonts w:ascii="Arial" w:hAnsi="Arial"/>
          <w:color w:val="FF0000"/>
        </w:rPr>
        <w:t xml:space="preserve">There were no </w:t>
      </w:r>
      <w:r w:rsidRPr="005214B8">
        <w:rPr>
          <w:rFonts w:ascii="Arial" w:hAnsi="Arial"/>
          <w:color w:val="FF0000"/>
          <w:lang w:val="en-US"/>
        </w:rPr>
        <w:t xml:space="preserve">legal proceedings </w:t>
      </w:r>
      <w:r w:rsidRPr="00EE3909">
        <w:rPr>
          <w:rFonts w:ascii="Arial" w:hAnsi="Arial"/>
          <w:color w:val="FF0000"/>
        </w:rPr>
        <w:t>during the period</w:t>
      </w:r>
      <w:r w:rsidRPr="0029213C">
        <w:rPr>
          <w:rFonts w:ascii="Arial" w:hAnsi="Arial"/>
          <w:color w:val="FF0000"/>
        </w:rPr>
        <w:t>.</w:t>
      </w:r>
    </w:p>
    <w:p w14:paraId="257230F5" w14:textId="364D6C26"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33AD102" w14:textId="01A1887A" w:rsidR="00EB350C" w:rsidRPr="00EB350C" w:rsidRDefault="00EB350C" w:rsidP="00EB350C">
      <w:pPr>
        <w:pStyle w:val="List"/>
        <w:spacing w:before="120"/>
        <w:ind w:left="720" w:firstLine="0"/>
        <w:jc w:val="both"/>
        <w:rPr>
          <w:rFonts w:ascii="Arial" w:hAnsi="Arial"/>
          <w:color w:val="FF0000"/>
        </w:rPr>
      </w:pPr>
      <w:r w:rsidRPr="00EB350C">
        <w:rPr>
          <w:rFonts w:ascii="Arial" w:hAnsi="Arial"/>
          <w:color w:val="FF0000"/>
        </w:rPr>
        <w:t>There was no indebtedness incurred or repaid during the period.</w:t>
      </w:r>
    </w:p>
    <w:p w14:paraId="41BC4DFC" w14:textId="77777777" w:rsidR="00CC6D5B" w:rsidRDefault="00CC6D5B">
      <w:pPr>
        <w:rPr>
          <w:rFonts w:ascii="Arial" w:hAnsi="Arial"/>
          <w:sz w:val="24"/>
          <w:lang w:val="en-GB"/>
        </w:rPr>
      </w:pPr>
      <w:r>
        <w:rPr>
          <w:rFonts w:ascii="Arial" w:hAnsi="Arial"/>
        </w:rPr>
        <w:br w:type="page"/>
      </w:r>
    </w:p>
    <w:p w14:paraId="28CCFA7A" w14:textId="45E74497" w:rsidR="00640E94" w:rsidRDefault="00640E94" w:rsidP="00EB350C">
      <w:pPr>
        <w:pStyle w:val="List"/>
        <w:numPr>
          <w:ilvl w:val="0"/>
          <w:numId w:val="28"/>
        </w:numPr>
        <w:spacing w:before="120" w:after="120"/>
        <w:jc w:val="both"/>
        <w:rPr>
          <w:rFonts w:ascii="Arial" w:hAnsi="Arial"/>
        </w:rPr>
      </w:pPr>
      <w:r>
        <w:rPr>
          <w:rFonts w:ascii="Arial" w:hAnsi="Arial"/>
        </w:rPr>
        <w:lastRenderedPageBreak/>
        <w:t>Provide details of any securities issued and options or warrants granted.</w:t>
      </w:r>
    </w:p>
    <w:p w14:paraId="70C603A8" w14:textId="35189ACF" w:rsidR="00666514" w:rsidRPr="00FC1F36" w:rsidRDefault="00CF2750" w:rsidP="00884A7D">
      <w:pPr>
        <w:pStyle w:val="List"/>
        <w:spacing w:before="120" w:after="120"/>
        <w:ind w:left="720" w:firstLine="0"/>
        <w:jc w:val="both"/>
        <w:rPr>
          <w:rFonts w:ascii="Arial" w:hAnsi="Arial"/>
          <w:color w:val="FF0000"/>
        </w:rPr>
      </w:pPr>
      <w:r>
        <w:rPr>
          <w:rFonts w:ascii="Arial" w:hAnsi="Arial"/>
          <w:color w:val="FF0000"/>
        </w:rPr>
        <w:t xml:space="preserve">Please see above for a discussion on securities issued during the period. </w:t>
      </w:r>
    </w:p>
    <w:p w14:paraId="0E987900" w14:textId="49D1793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B20AE05" w14:textId="77777777" w:rsidR="00EB350C" w:rsidRPr="0029213C" w:rsidRDefault="00EB350C" w:rsidP="00EB350C">
      <w:pPr>
        <w:pStyle w:val="List"/>
        <w:spacing w:before="120"/>
        <w:ind w:left="720" w:firstLine="0"/>
        <w:jc w:val="both"/>
        <w:rPr>
          <w:rFonts w:ascii="Arial" w:hAnsi="Arial"/>
          <w:color w:val="FF0000"/>
        </w:rPr>
      </w:pPr>
      <w:bookmarkStart w:id="6" w:name="_Hlk97715130"/>
      <w:r w:rsidRPr="00EE3909">
        <w:rPr>
          <w:rFonts w:ascii="Arial" w:hAnsi="Arial"/>
          <w:color w:val="FF0000"/>
        </w:rPr>
        <w:t xml:space="preserve">There were no </w:t>
      </w:r>
      <w:r w:rsidRPr="005214B8">
        <w:rPr>
          <w:rFonts w:ascii="Arial" w:hAnsi="Arial"/>
          <w:color w:val="FF0000"/>
          <w:lang w:val="en-US"/>
        </w:rPr>
        <w:t xml:space="preserve">loans to or by Related Persons </w:t>
      </w:r>
      <w:r w:rsidRPr="00EE3909">
        <w:rPr>
          <w:rFonts w:ascii="Arial" w:hAnsi="Arial"/>
          <w:color w:val="FF0000"/>
        </w:rPr>
        <w:t>during the period</w:t>
      </w:r>
      <w:r w:rsidRPr="0029213C">
        <w:rPr>
          <w:rFonts w:ascii="Arial" w:hAnsi="Arial"/>
          <w:color w:val="FF0000"/>
        </w:rPr>
        <w:t>.</w:t>
      </w:r>
    </w:p>
    <w:bookmarkEnd w:id="6"/>
    <w:p w14:paraId="0A66AD0D" w14:textId="65BE049D"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w:t>
      </w:r>
      <w:bookmarkStart w:id="7" w:name="_Hlk102074712"/>
      <w:r>
        <w:rPr>
          <w:rFonts w:ascii="Arial" w:hAnsi="Arial"/>
        </w:rPr>
        <w:t xml:space="preserve">changes </w:t>
      </w:r>
      <w:bookmarkStart w:id="8" w:name="_Hlk97715169"/>
      <w:r>
        <w:rPr>
          <w:rFonts w:ascii="Arial" w:hAnsi="Arial"/>
        </w:rPr>
        <w:t>in directors, officers or committee members</w:t>
      </w:r>
      <w:bookmarkEnd w:id="7"/>
      <w:bookmarkEnd w:id="8"/>
      <w:r>
        <w:rPr>
          <w:rFonts w:ascii="Arial" w:hAnsi="Arial"/>
        </w:rPr>
        <w:t>.</w:t>
      </w:r>
    </w:p>
    <w:p w14:paraId="287B6EA3" w14:textId="54519D64" w:rsidR="00B24C2B" w:rsidRPr="00B24C2B" w:rsidRDefault="00410A83" w:rsidP="00B24C2B">
      <w:pPr>
        <w:pStyle w:val="List"/>
        <w:spacing w:before="120"/>
        <w:ind w:left="720" w:firstLine="0"/>
        <w:jc w:val="both"/>
        <w:rPr>
          <w:rFonts w:ascii="Arial" w:hAnsi="Arial"/>
        </w:rPr>
      </w:pPr>
      <w:r>
        <w:rPr>
          <w:rFonts w:ascii="Arial" w:hAnsi="Arial"/>
          <w:color w:val="FF0000"/>
        </w:rPr>
        <w:t>Ther were no changes to directors, officers, or committee members during the period.</w:t>
      </w:r>
    </w:p>
    <w:p w14:paraId="76FCA2DF" w14:textId="793CB1BC" w:rsidR="00EB350C" w:rsidRDefault="00640E94" w:rsidP="00EB350C">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C5E9921" w14:textId="4E8B2263" w:rsidR="00327A9F" w:rsidRPr="00EB350C" w:rsidRDefault="004737C0" w:rsidP="004737C0">
      <w:pPr>
        <w:pStyle w:val="List"/>
        <w:spacing w:before="120"/>
        <w:ind w:left="709" w:firstLine="11"/>
        <w:rPr>
          <w:rFonts w:ascii="Arial" w:hAnsi="Arial"/>
        </w:rPr>
      </w:pPr>
      <w:r w:rsidRPr="004737C0">
        <w:rPr>
          <w:rFonts w:ascii="Arial" w:hAnsi="Arial"/>
          <w:color w:val="FF0000"/>
        </w:rPr>
        <w:t>There were no new trends or political</w:t>
      </w:r>
      <w:r w:rsidR="00240656">
        <w:rPr>
          <w:rFonts w:ascii="Arial" w:hAnsi="Arial"/>
          <w:color w:val="FF0000"/>
        </w:rPr>
        <w:t>/regulatory</w:t>
      </w:r>
      <w:r w:rsidRPr="004737C0">
        <w:rPr>
          <w:rFonts w:ascii="Arial" w:hAnsi="Arial"/>
          <w:color w:val="FF0000"/>
        </w:rPr>
        <w:t xml:space="preserve"> developments that would impact the issuer during the period.</w:t>
      </w:r>
    </w:p>
    <w:p w14:paraId="269E21FF" w14:textId="77777777" w:rsidR="00640E94" w:rsidRDefault="00640E94">
      <w:pPr>
        <w:pStyle w:val="List"/>
        <w:keepNext/>
        <w:spacing w:before="120"/>
        <w:ind w:left="0" w:firstLine="0"/>
        <w:rPr>
          <w:rFonts w:ascii="Arial" w:hAnsi="Arial"/>
          <w:b/>
        </w:rPr>
      </w:pPr>
      <w:r w:rsidRPr="00327A9F">
        <w:rPr>
          <w:rFonts w:ascii="Arial" w:hAnsi="Arial"/>
          <w:b/>
          <w:u w:val="single"/>
        </w:rPr>
        <w:br w:type="page"/>
      </w:r>
      <w:r>
        <w:rPr>
          <w:rFonts w:ascii="Arial" w:hAnsi="Arial"/>
          <w:b/>
        </w:rPr>
        <w:lastRenderedPageBreak/>
        <w:t>Certificate Of Compliance</w:t>
      </w:r>
    </w:p>
    <w:p w14:paraId="1B8AF25B" w14:textId="77777777" w:rsidR="00640E94" w:rsidRDefault="00640E94">
      <w:pPr>
        <w:pStyle w:val="BodyText"/>
        <w:keepNext/>
        <w:rPr>
          <w:rFonts w:ascii="Arial" w:hAnsi="Arial"/>
        </w:rPr>
      </w:pPr>
      <w:r>
        <w:rPr>
          <w:rFonts w:ascii="Arial" w:hAnsi="Arial"/>
        </w:rPr>
        <w:t>The undersigned hereby certifies that:</w:t>
      </w:r>
    </w:p>
    <w:p w14:paraId="3C8041CF" w14:textId="77777777" w:rsidR="00640E94" w:rsidRDefault="00640E94">
      <w:pPr>
        <w:pStyle w:val="List"/>
        <w:keepNext/>
        <w:numPr>
          <w:ilvl w:val="0"/>
          <w:numId w:val="23"/>
        </w:numPr>
        <w:jc w:val="both"/>
        <w:rPr>
          <w:rFonts w:ascii="Arial" w:hAnsi="Arial"/>
        </w:rPr>
      </w:pPr>
      <w:r>
        <w:rPr>
          <w:rFonts w:ascii="Arial" w:hAnsi="Arial"/>
        </w:rPr>
        <w:t xml:space="preserve">The undersigned is a director and/or senior officer of the Issuer and has been duly </w:t>
      </w:r>
      <w:r w:rsidRPr="002A38BE">
        <w:rPr>
          <w:rFonts w:ascii="Arial" w:hAnsi="Arial"/>
        </w:rPr>
        <w:t>authorized by a resolution</w:t>
      </w:r>
      <w:r>
        <w:rPr>
          <w:rFonts w:ascii="Arial" w:hAnsi="Arial"/>
        </w:rPr>
        <w:t xml:space="preserve"> of the board of directors of the Issuer to sign this Certificate of Compliance.</w:t>
      </w:r>
    </w:p>
    <w:p w14:paraId="1F69773F" w14:textId="1AF4C402" w:rsidR="00640E94" w:rsidRDefault="00640E94">
      <w:pPr>
        <w:pStyle w:val="List"/>
        <w:numPr>
          <w:ilvl w:val="0"/>
          <w:numId w:val="23"/>
        </w:numPr>
        <w:jc w:val="both"/>
        <w:rPr>
          <w:rFonts w:ascii="Arial" w:hAnsi="Arial"/>
        </w:rPr>
      </w:pPr>
      <w:r>
        <w:rPr>
          <w:rFonts w:ascii="Arial" w:hAnsi="Arial"/>
        </w:rPr>
        <w:t>As of the date hereof</w:t>
      </w:r>
      <w:r w:rsidR="004974CC">
        <w:rPr>
          <w:rFonts w:ascii="Arial" w:hAnsi="Arial"/>
        </w:rPr>
        <w:t>,</w:t>
      </w:r>
      <w:r>
        <w:rPr>
          <w:rFonts w:ascii="Arial" w:hAnsi="Arial"/>
        </w:rPr>
        <w:t xml:space="preserve"> there is no material information concerning the Issuer which has not been publicly disclosed.</w:t>
      </w:r>
    </w:p>
    <w:p w14:paraId="2C10659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C15D9B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D4E6AD2" w14:textId="64AE3BB9" w:rsidR="00640E94" w:rsidRDefault="00640E94">
      <w:pPr>
        <w:pStyle w:val="BodyText"/>
        <w:tabs>
          <w:tab w:val="left" w:pos="4680"/>
          <w:tab w:val="left" w:pos="7200"/>
        </w:tabs>
        <w:spacing w:before="480"/>
        <w:jc w:val="both"/>
        <w:rPr>
          <w:rFonts w:ascii="Arial" w:hAnsi="Arial"/>
        </w:rPr>
      </w:pPr>
      <w:r>
        <w:rPr>
          <w:rFonts w:ascii="Arial" w:hAnsi="Arial"/>
        </w:rPr>
        <w:t>Dated</w:t>
      </w:r>
      <w:r w:rsidR="00967781">
        <w:rPr>
          <w:rFonts w:ascii="Arial" w:hAnsi="Arial"/>
        </w:rPr>
        <w:t>:</w:t>
      </w:r>
      <w:r>
        <w:rPr>
          <w:rFonts w:ascii="Arial" w:hAnsi="Arial"/>
        </w:rPr>
        <w:t xml:space="preserve"> </w:t>
      </w:r>
      <w:r w:rsidR="00B9284D">
        <w:rPr>
          <w:rFonts w:ascii="Arial" w:hAnsi="Arial"/>
          <w:u w:val="single"/>
        </w:rPr>
        <w:t>May 2</w:t>
      </w:r>
      <w:r w:rsidR="00B5644B">
        <w:rPr>
          <w:rFonts w:ascii="Arial" w:hAnsi="Arial"/>
          <w:u w:val="single"/>
        </w:rPr>
        <w:t>, 2024</w:t>
      </w:r>
      <w:r>
        <w:rPr>
          <w:rFonts w:ascii="Arial" w:hAnsi="Arial"/>
        </w:rPr>
        <w:t>.</w:t>
      </w:r>
    </w:p>
    <w:p w14:paraId="0464C140" w14:textId="0EC6CF4A" w:rsidR="00640E94" w:rsidRDefault="00640E94">
      <w:pPr>
        <w:pStyle w:val="List"/>
        <w:tabs>
          <w:tab w:val="left" w:pos="9180"/>
        </w:tabs>
        <w:ind w:left="5760" w:hanging="5760"/>
        <w:rPr>
          <w:rFonts w:ascii="Arial" w:hAnsi="Arial"/>
        </w:rPr>
      </w:pPr>
      <w:r>
        <w:rPr>
          <w:rFonts w:ascii="Arial" w:hAnsi="Arial"/>
        </w:rPr>
        <w:tab/>
      </w:r>
      <w:r w:rsidR="00CE6C4F">
        <w:rPr>
          <w:rFonts w:ascii="Arial" w:hAnsi="Arial"/>
          <w:b/>
          <w:bCs/>
          <w:u w:val="single"/>
        </w:rPr>
        <w:t>MATHEW LEE</w:t>
      </w:r>
      <w:r>
        <w:rPr>
          <w:rFonts w:ascii="Arial" w:hAnsi="Arial"/>
          <w:u w:val="single"/>
        </w:rPr>
        <w:br/>
      </w:r>
      <w:r>
        <w:rPr>
          <w:rFonts w:ascii="Arial" w:hAnsi="Arial"/>
        </w:rPr>
        <w:t>Name of Director or Senior Officer</w:t>
      </w:r>
    </w:p>
    <w:p w14:paraId="28566841" w14:textId="4C1E911B" w:rsidR="00640E94" w:rsidRDefault="00640E94">
      <w:pPr>
        <w:pStyle w:val="List"/>
        <w:tabs>
          <w:tab w:val="left" w:pos="9180"/>
          <w:tab w:val="left" w:pos="9360"/>
        </w:tabs>
        <w:ind w:left="5760" w:hanging="5760"/>
        <w:rPr>
          <w:rFonts w:ascii="Arial" w:hAnsi="Arial"/>
        </w:rPr>
      </w:pPr>
      <w:r>
        <w:rPr>
          <w:rFonts w:ascii="Arial" w:hAnsi="Arial"/>
        </w:rPr>
        <w:tab/>
      </w:r>
      <w:r w:rsidR="00967781" w:rsidRPr="00967781">
        <w:rPr>
          <w:rFonts w:ascii="Arial" w:hAnsi="Arial"/>
          <w:b/>
          <w:bCs/>
          <w:i/>
          <w:iCs/>
          <w:u w:val="single"/>
        </w:rPr>
        <w:t>“</w:t>
      </w:r>
      <w:r w:rsidR="00CE6C4F">
        <w:rPr>
          <w:rFonts w:ascii="Arial" w:hAnsi="Arial"/>
          <w:b/>
          <w:bCs/>
          <w:i/>
          <w:iCs/>
          <w:u w:val="single"/>
        </w:rPr>
        <w:t>Mathew Lee</w:t>
      </w:r>
      <w:r w:rsidR="00967781" w:rsidRPr="00967781">
        <w:rPr>
          <w:rFonts w:ascii="Arial" w:hAnsi="Arial"/>
          <w:b/>
          <w:bCs/>
          <w:i/>
          <w:iCs/>
          <w:u w:val="single"/>
        </w:rPr>
        <w:t>”</w:t>
      </w:r>
      <w:r>
        <w:rPr>
          <w:rFonts w:ascii="Arial" w:hAnsi="Arial"/>
        </w:rPr>
        <w:br/>
        <w:t>Signature</w:t>
      </w:r>
    </w:p>
    <w:p w14:paraId="15EA3B57" w14:textId="683D3529" w:rsidR="00640E94" w:rsidRDefault="00CE6C4F">
      <w:pPr>
        <w:pStyle w:val="BodyText"/>
        <w:tabs>
          <w:tab w:val="left" w:pos="9180"/>
        </w:tabs>
        <w:spacing w:before="0"/>
        <w:ind w:left="5760"/>
        <w:rPr>
          <w:rFonts w:ascii="Arial" w:hAnsi="Arial"/>
        </w:rPr>
      </w:pPr>
      <w:r>
        <w:rPr>
          <w:rFonts w:ascii="Arial" w:hAnsi="Arial"/>
          <w:b/>
          <w:bCs/>
          <w:u w:val="single"/>
        </w:rPr>
        <w:t xml:space="preserve">Chief </w:t>
      </w:r>
      <w:r w:rsidR="008A5395">
        <w:rPr>
          <w:rFonts w:ascii="Arial" w:hAnsi="Arial"/>
          <w:b/>
          <w:bCs/>
          <w:u w:val="single"/>
        </w:rPr>
        <w:t>Accounting</w:t>
      </w:r>
      <w:r>
        <w:rPr>
          <w:rFonts w:ascii="Arial" w:hAnsi="Arial"/>
          <w:b/>
          <w:bCs/>
          <w:u w:val="single"/>
        </w:rPr>
        <w:t xml:space="preserve"> Officer</w:t>
      </w:r>
      <w:r w:rsidR="00640E94">
        <w:rPr>
          <w:rFonts w:ascii="Arial" w:hAnsi="Arial"/>
          <w:u w:val="single"/>
        </w:rPr>
        <w:tab/>
      </w:r>
      <w:r w:rsidR="00640E94">
        <w:rPr>
          <w:rFonts w:ascii="Arial" w:hAnsi="Arial"/>
        </w:rPr>
        <w:br/>
        <w:t>Official Capacity</w:t>
      </w:r>
      <w:bookmarkEnd w:id="4"/>
    </w:p>
    <w:p w14:paraId="55F3352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03"/>
        <w:gridCol w:w="2175"/>
        <w:gridCol w:w="2898"/>
      </w:tblGrid>
      <w:tr w:rsidR="00640E94" w14:paraId="60A7B08F" w14:textId="77777777" w:rsidTr="00967781">
        <w:tc>
          <w:tcPr>
            <w:tcW w:w="4503" w:type="dxa"/>
            <w:tcBorders>
              <w:top w:val="single" w:sz="18" w:space="0" w:color="auto"/>
              <w:bottom w:val="nil"/>
              <w:right w:val="single" w:sz="18" w:space="0" w:color="auto"/>
            </w:tcBorders>
          </w:tcPr>
          <w:p w14:paraId="6E4AC3A6" w14:textId="77777777" w:rsidR="00640E94" w:rsidRDefault="00640E94">
            <w:pPr>
              <w:pStyle w:val="BodyText"/>
              <w:spacing w:before="0"/>
              <w:rPr>
                <w:rFonts w:ascii="Arial" w:hAnsi="Arial"/>
                <w:b/>
                <w:i/>
              </w:rPr>
            </w:pPr>
            <w:r>
              <w:rPr>
                <w:rFonts w:ascii="Arial" w:hAnsi="Arial"/>
                <w:b/>
                <w:i/>
              </w:rPr>
              <w:t>Issuer Details</w:t>
            </w:r>
          </w:p>
          <w:p w14:paraId="4540B722" w14:textId="77777777" w:rsidR="00640E94" w:rsidRDefault="00640E94">
            <w:pPr>
              <w:pStyle w:val="BodyText"/>
              <w:spacing w:before="0"/>
              <w:rPr>
                <w:rFonts w:ascii="Arial" w:hAnsi="Arial"/>
              </w:rPr>
            </w:pPr>
            <w:r>
              <w:rPr>
                <w:rFonts w:ascii="Arial" w:hAnsi="Arial"/>
              </w:rPr>
              <w:t>Name of Issuer</w:t>
            </w:r>
          </w:p>
          <w:p w14:paraId="5EBE68B1" w14:textId="38C49744" w:rsidR="00640E94" w:rsidRPr="00967781" w:rsidRDefault="00967781" w:rsidP="00967781">
            <w:pPr>
              <w:pStyle w:val="BodyText"/>
              <w:spacing w:before="120" w:after="120"/>
              <w:rPr>
                <w:rFonts w:ascii="Arial" w:hAnsi="Arial"/>
                <w:b/>
                <w:bCs/>
              </w:rPr>
            </w:pPr>
            <w:r w:rsidRPr="00967781">
              <w:rPr>
                <w:rFonts w:ascii="Arial" w:hAnsi="Arial"/>
                <w:b/>
                <w:bCs/>
              </w:rPr>
              <w:t>Hydrograph Clean Power Inc.</w:t>
            </w:r>
          </w:p>
        </w:tc>
        <w:tc>
          <w:tcPr>
            <w:tcW w:w="2175" w:type="dxa"/>
            <w:tcBorders>
              <w:top w:val="single" w:sz="18" w:space="0" w:color="auto"/>
              <w:left w:val="single" w:sz="18" w:space="0" w:color="auto"/>
              <w:bottom w:val="nil"/>
              <w:right w:val="single" w:sz="18" w:space="0" w:color="auto"/>
            </w:tcBorders>
          </w:tcPr>
          <w:p w14:paraId="38BE0991" w14:textId="0C79E2BA" w:rsidR="00967781" w:rsidRDefault="00640E94" w:rsidP="00967781">
            <w:pPr>
              <w:pStyle w:val="BodyText"/>
              <w:spacing w:before="0"/>
              <w:rPr>
                <w:rFonts w:ascii="Arial" w:hAnsi="Arial"/>
              </w:rPr>
            </w:pPr>
            <w:r>
              <w:rPr>
                <w:rFonts w:ascii="Arial" w:hAnsi="Arial"/>
              </w:rPr>
              <w:t>For Month End</w:t>
            </w:r>
          </w:p>
          <w:p w14:paraId="49C34A3B" w14:textId="00BF3197" w:rsidR="00967781" w:rsidRPr="00967781" w:rsidRDefault="00B9284D" w:rsidP="00967781">
            <w:pPr>
              <w:pStyle w:val="BodyText"/>
              <w:spacing w:before="360"/>
              <w:rPr>
                <w:rFonts w:ascii="Arial" w:hAnsi="Arial"/>
                <w:b/>
                <w:bCs/>
              </w:rPr>
            </w:pPr>
            <w:r>
              <w:rPr>
                <w:rFonts w:ascii="Arial" w:hAnsi="Arial"/>
                <w:b/>
                <w:bCs/>
              </w:rPr>
              <w:t>April</w:t>
            </w:r>
            <w:r w:rsidR="00702134">
              <w:rPr>
                <w:rFonts w:ascii="Arial" w:hAnsi="Arial"/>
                <w:b/>
                <w:bCs/>
              </w:rPr>
              <w:t xml:space="preserve"> </w:t>
            </w:r>
            <w:r w:rsidR="00967781" w:rsidRPr="00967781">
              <w:rPr>
                <w:rFonts w:ascii="Arial" w:hAnsi="Arial"/>
                <w:b/>
                <w:bCs/>
              </w:rPr>
              <w:t>202</w:t>
            </w:r>
            <w:r w:rsidR="00350B98">
              <w:rPr>
                <w:rFonts w:ascii="Arial" w:hAnsi="Arial"/>
                <w:b/>
                <w:bCs/>
              </w:rPr>
              <w:t>4</w:t>
            </w:r>
          </w:p>
        </w:tc>
        <w:tc>
          <w:tcPr>
            <w:tcW w:w="2898" w:type="dxa"/>
            <w:tcBorders>
              <w:top w:val="single" w:sz="18" w:space="0" w:color="auto"/>
              <w:left w:val="single" w:sz="18" w:space="0" w:color="auto"/>
              <w:bottom w:val="nil"/>
            </w:tcBorders>
          </w:tcPr>
          <w:p w14:paraId="6403A3E8" w14:textId="77777777" w:rsidR="00640E94" w:rsidRDefault="00640E94">
            <w:pPr>
              <w:pStyle w:val="BodyText"/>
              <w:spacing w:before="0"/>
              <w:rPr>
                <w:rFonts w:ascii="Arial" w:hAnsi="Arial"/>
              </w:rPr>
            </w:pPr>
            <w:r>
              <w:rPr>
                <w:rFonts w:ascii="Arial" w:hAnsi="Arial"/>
              </w:rPr>
              <w:t>Date of Report</w:t>
            </w:r>
          </w:p>
          <w:p w14:paraId="7D213710" w14:textId="56D10F0D" w:rsidR="00640E94" w:rsidRDefault="00640E94">
            <w:pPr>
              <w:pStyle w:val="BodyText"/>
              <w:spacing w:before="0"/>
              <w:rPr>
                <w:rFonts w:ascii="Arial" w:hAnsi="Arial"/>
              </w:rPr>
            </w:pPr>
            <w:r>
              <w:rPr>
                <w:rFonts w:ascii="Arial" w:hAnsi="Arial"/>
              </w:rPr>
              <w:t>YY/MM/D</w:t>
            </w:r>
            <w:r w:rsidR="00111EE1">
              <w:rPr>
                <w:rFonts w:ascii="Arial" w:hAnsi="Arial"/>
              </w:rPr>
              <w:t>D</w:t>
            </w:r>
          </w:p>
          <w:p w14:paraId="7AB3D963" w14:textId="55455261" w:rsidR="00967781" w:rsidRPr="00967781" w:rsidRDefault="003B2CF6" w:rsidP="00967781">
            <w:pPr>
              <w:pStyle w:val="BodyText"/>
              <w:spacing w:before="120"/>
              <w:rPr>
                <w:rFonts w:ascii="Arial" w:hAnsi="Arial"/>
                <w:b/>
                <w:bCs/>
              </w:rPr>
            </w:pPr>
            <w:r>
              <w:rPr>
                <w:rFonts w:ascii="Arial" w:hAnsi="Arial"/>
                <w:b/>
                <w:bCs/>
              </w:rPr>
              <w:t>2</w:t>
            </w:r>
            <w:r w:rsidR="00B5644B">
              <w:rPr>
                <w:rFonts w:ascii="Arial" w:hAnsi="Arial"/>
                <w:b/>
                <w:bCs/>
              </w:rPr>
              <w:t>4</w:t>
            </w:r>
            <w:r w:rsidR="00967781" w:rsidRPr="00967781">
              <w:rPr>
                <w:rFonts w:ascii="Arial" w:hAnsi="Arial"/>
                <w:b/>
                <w:bCs/>
              </w:rPr>
              <w:t>/</w:t>
            </w:r>
            <w:r w:rsidR="00B5644B">
              <w:rPr>
                <w:rFonts w:ascii="Arial" w:hAnsi="Arial"/>
                <w:b/>
                <w:bCs/>
              </w:rPr>
              <w:t>0</w:t>
            </w:r>
            <w:r w:rsidR="00B9284D">
              <w:rPr>
                <w:rFonts w:ascii="Arial" w:hAnsi="Arial"/>
                <w:b/>
                <w:bCs/>
              </w:rPr>
              <w:t>5</w:t>
            </w:r>
            <w:r w:rsidR="00967781" w:rsidRPr="00967781">
              <w:rPr>
                <w:rFonts w:ascii="Arial" w:hAnsi="Arial"/>
                <w:b/>
                <w:bCs/>
              </w:rPr>
              <w:t>/</w:t>
            </w:r>
            <w:r w:rsidR="00E11880">
              <w:rPr>
                <w:rFonts w:ascii="Arial" w:hAnsi="Arial"/>
                <w:b/>
                <w:bCs/>
              </w:rPr>
              <w:t>0</w:t>
            </w:r>
            <w:r w:rsidR="00B9284D">
              <w:rPr>
                <w:rFonts w:ascii="Arial" w:hAnsi="Arial"/>
                <w:b/>
                <w:bCs/>
              </w:rPr>
              <w:t>2</w:t>
            </w:r>
          </w:p>
        </w:tc>
      </w:tr>
      <w:tr w:rsidR="00640E94" w14:paraId="627E3C92" w14:textId="77777777">
        <w:trPr>
          <w:cantSplit/>
        </w:trPr>
        <w:tc>
          <w:tcPr>
            <w:tcW w:w="9576" w:type="dxa"/>
            <w:gridSpan w:val="3"/>
            <w:tcBorders>
              <w:top w:val="single" w:sz="18" w:space="0" w:color="auto"/>
              <w:bottom w:val="single" w:sz="18" w:space="0" w:color="auto"/>
            </w:tcBorders>
          </w:tcPr>
          <w:p w14:paraId="1C2D590F" w14:textId="77777777" w:rsidR="00640E94" w:rsidRDefault="00640E94">
            <w:pPr>
              <w:pStyle w:val="BodyText"/>
              <w:spacing w:before="0"/>
              <w:rPr>
                <w:rFonts w:ascii="Arial" w:hAnsi="Arial"/>
              </w:rPr>
            </w:pPr>
            <w:r>
              <w:rPr>
                <w:rFonts w:ascii="Arial" w:hAnsi="Arial"/>
              </w:rPr>
              <w:t>Issuer Address</w:t>
            </w:r>
          </w:p>
          <w:p w14:paraId="2B5B23EE" w14:textId="509AC668" w:rsidR="00640E94" w:rsidRPr="00967781" w:rsidRDefault="009C1E2C" w:rsidP="00967781">
            <w:pPr>
              <w:pStyle w:val="BodyText"/>
              <w:spacing w:before="120" w:after="120"/>
              <w:rPr>
                <w:rFonts w:ascii="Arial" w:hAnsi="Arial"/>
                <w:b/>
                <w:bCs/>
              </w:rPr>
            </w:pPr>
            <w:r>
              <w:rPr>
                <w:rFonts w:ascii="Arial" w:hAnsi="Arial"/>
                <w:b/>
                <w:bCs/>
              </w:rPr>
              <w:t>1 King Street West Suite 4800-118</w:t>
            </w:r>
          </w:p>
        </w:tc>
      </w:tr>
      <w:tr w:rsidR="00640E94" w14:paraId="770821C7" w14:textId="77777777" w:rsidTr="00967781">
        <w:tc>
          <w:tcPr>
            <w:tcW w:w="4503" w:type="dxa"/>
            <w:tcBorders>
              <w:top w:val="single" w:sz="18" w:space="0" w:color="auto"/>
              <w:bottom w:val="single" w:sz="18" w:space="0" w:color="auto"/>
              <w:right w:val="single" w:sz="18" w:space="0" w:color="auto"/>
            </w:tcBorders>
          </w:tcPr>
          <w:p w14:paraId="1FE6A873" w14:textId="77777777" w:rsidR="00640E94" w:rsidRPr="006C1198" w:rsidRDefault="00640E94">
            <w:pPr>
              <w:pStyle w:val="BodyText"/>
              <w:spacing w:before="0"/>
              <w:rPr>
                <w:rFonts w:ascii="Arial" w:hAnsi="Arial"/>
              </w:rPr>
            </w:pPr>
            <w:r w:rsidRPr="006C1198">
              <w:rPr>
                <w:rFonts w:ascii="Arial" w:hAnsi="Arial"/>
              </w:rPr>
              <w:t>City/Province/Postal Code</w:t>
            </w:r>
          </w:p>
          <w:p w14:paraId="1580DF8E" w14:textId="567D37AA" w:rsidR="00640E94" w:rsidRPr="006C1198" w:rsidRDefault="009C1E2C" w:rsidP="00967781">
            <w:pPr>
              <w:pStyle w:val="BodyText"/>
              <w:spacing w:before="120" w:after="120"/>
              <w:rPr>
                <w:rFonts w:ascii="Arial" w:hAnsi="Arial"/>
                <w:b/>
                <w:bCs/>
              </w:rPr>
            </w:pPr>
            <w:r>
              <w:rPr>
                <w:rFonts w:ascii="Arial" w:hAnsi="Arial"/>
                <w:b/>
                <w:bCs/>
              </w:rPr>
              <w:t>Toronto, Ontario, M5H 1A1</w:t>
            </w:r>
          </w:p>
        </w:tc>
        <w:tc>
          <w:tcPr>
            <w:tcW w:w="2175" w:type="dxa"/>
            <w:tcBorders>
              <w:top w:val="single" w:sz="18" w:space="0" w:color="auto"/>
              <w:left w:val="single" w:sz="18" w:space="0" w:color="auto"/>
              <w:bottom w:val="single" w:sz="18" w:space="0" w:color="auto"/>
              <w:right w:val="single" w:sz="18" w:space="0" w:color="auto"/>
            </w:tcBorders>
          </w:tcPr>
          <w:p w14:paraId="0C0D00EA" w14:textId="77777777" w:rsidR="00640E94" w:rsidRPr="006C1198" w:rsidRDefault="00640E94">
            <w:pPr>
              <w:pStyle w:val="BodyText"/>
              <w:spacing w:before="0"/>
              <w:rPr>
                <w:rFonts w:ascii="Arial" w:hAnsi="Arial"/>
              </w:rPr>
            </w:pPr>
            <w:r w:rsidRPr="006C1198">
              <w:rPr>
                <w:rFonts w:ascii="Arial" w:hAnsi="Arial"/>
              </w:rPr>
              <w:t>Issuer Fax No.</w:t>
            </w:r>
          </w:p>
          <w:p w14:paraId="69E8B891" w14:textId="475DD379" w:rsidR="00640E94" w:rsidRPr="006C1198" w:rsidRDefault="00640E94" w:rsidP="00967781">
            <w:pPr>
              <w:pStyle w:val="BodyText"/>
              <w:spacing w:before="120"/>
              <w:rPr>
                <w:rFonts w:ascii="Arial" w:hAnsi="Arial"/>
                <w:b/>
                <w:bCs/>
              </w:rPr>
            </w:pPr>
            <w:r w:rsidRPr="006C1198">
              <w:rPr>
                <w:rFonts w:ascii="Arial" w:hAnsi="Arial"/>
                <w:b/>
                <w:bCs/>
              </w:rPr>
              <w:t>(     )</w:t>
            </w:r>
            <w:r w:rsidR="00967781" w:rsidRPr="006C1198">
              <w:rPr>
                <w:rFonts w:ascii="Arial" w:hAnsi="Arial"/>
                <w:b/>
                <w:bCs/>
              </w:rPr>
              <w:t xml:space="preserve">  N/A</w:t>
            </w:r>
          </w:p>
        </w:tc>
        <w:tc>
          <w:tcPr>
            <w:tcW w:w="2898" w:type="dxa"/>
            <w:tcBorders>
              <w:top w:val="single" w:sz="18" w:space="0" w:color="auto"/>
              <w:left w:val="single" w:sz="18" w:space="0" w:color="auto"/>
              <w:bottom w:val="single" w:sz="18" w:space="0" w:color="auto"/>
            </w:tcBorders>
          </w:tcPr>
          <w:p w14:paraId="1FFD8F49" w14:textId="77777777" w:rsidR="00640E94" w:rsidRPr="006C1198" w:rsidRDefault="00640E94">
            <w:pPr>
              <w:pStyle w:val="BodyText"/>
              <w:spacing w:before="0"/>
              <w:rPr>
                <w:rFonts w:ascii="Arial" w:hAnsi="Arial"/>
              </w:rPr>
            </w:pPr>
            <w:r w:rsidRPr="006C1198">
              <w:rPr>
                <w:rFonts w:ascii="Arial" w:hAnsi="Arial"/>
              </w:rPr>
              <w:t>Issuer Telephone No.</w:t>
            </w:r>
          </w:p>
          <w:p w14:paraId="5D6E999E" w14:textId="6B58C2E4" w:rsidR="00640E94" w:rsidRPr="006C1198" w:rsidRDefault="00640E94" w:rsidP="00967781">
            <w:pPr>
              <w:pStyle w:val="BodyText"/>
              <w:spacing w:before="120"/>
              <w:rPr>
                <w:rFonts w:ascii="Arial" w:hAnsi="Arial"/>
                <w:b/>
                <w:bCs/>
              </w:rPr>
            </w:pPr>
            <w:r w:rsidRPr="006C1198">
              <w:rPr>
                <w:rFonts w:ascii="Arial" w:hAnsi="Arial"/>
                <w:b/>
                <w:bCs/>
              </w:rPr>
              <w:t>(</w:t>
            </w:r>
            <w:r w:rsidR="00F11D01" w:rsidRPr="006C1198">
              <w:rPr>
                <w:rFonts w:ascii="Arial" w:hAnsi="Arial"/>
                <w:b/>
                <w:bCs/>
              </w:rPr>
              <w:t>604</w:t>
            </w:r>
            <w:r w:rsidR="00967781" w:rsidRPr="006C1198">
              <w:rPr>
                <w:rFonts w:ascii="Arial" w:hAnsi="Arial"/>
                <w:b/>
                <w:bCs/>
              </w:rPr>
              <w:t>) 22</w:t>
            </w:r>
            <w:r w:rsidR="00F11D01" w:rsidRPr="006C1198">
              <w:rPr>
                <w:rFonts w:ascii="Arial" w:hAnsi="Arial"/>
                <w:b/>
                <w:bCs/>
              </w:rPr>
              <w:t>0</w:t>
            </w:r>
            <w:r w:rsidR="00967781" w:rsidRPr="006C1198">
              <w:rPr>
                <w:rFonts w:ascii="Arial" w:hAnsi="Arial"/>
                <w:b/>
                <w:bCs/>
              </w:rPr>
              <w:t>-</w:t>
            </w:r>
            <w:r w:rsidR="00F11D01" w:rsidRPr="006C1198">
              <w:rPr>
                <w:rFonts w:ascii="Arial" w:hAnsi="Arial"/>
                <w:b/>
                <w:bCs/>
              </w:rPr>
              <w:t>3</w:t>
            </w:r>
            <w:r w:rsidR="00967781" w:rsidRPr="006C1198">
              <w:rPr>
                <w:rFonts w:ascii="Arial" w:hAnsi="Arial"/>
                <w:b/>
                <w:bCs/>
              </w:rPr>
              <w:t>1</w:t>
            </w:r>
            <w:r w:rsidR="00F11D01" w:rsidRPr="006C1198">
              <w:rPr>
                <w:rFonts w:ascii="Arial" w:hAnsi="Arial"/>
                <w:b/>
                <w:bCs/>
              </w:rPr>
              <w:t>20</w:t>
            </w:r>
            <w:r w:rsidR="00967781" w:rsidRPr="006C1198">
              <w:rPr>
                <w:rFonts w:ascii="Arial" w:hAnsi="Arial"/>
                <w:b/>
                <w:bCs/>
              </w:rPr>
              <w:t xml:space="preserve"> </w:t>
            </w:r>
          </w:p>
        </w:tc>
      </w:tr>
      <w:tr w:rsidR="00640E94" w14:paraId="1ACCB96B" w14:textId="77777777" w:rsidTr="00967781">
        <w:tc>
          <w:tcPr>
            <w:tcW w:w="4503" w:type="dxa"/>
            <w:tcBorders>
              <w:top w:val="single" w:sz="18" w:space="0" w:color="auto"/>
              <w:bottom w:val="single" w:sz="18" w:space="0" w:color="auto"/>
              <w:right w:val="single" w:sz="18" w:space="0" w:color="auto"/>
            </w:tcBorders>
          </w:tcPr>
          <w:p w14:paraId="0E04D844" w14:textId="77777777" w:rsidR="00640E94" w:rsidRPr="006C1198" w:rsidRDefault="00640E94">
            <w:pPr>
              <w:pStyle w:val="BodyText"/>
              <w:spacing w:before="0"/>
              <w:rPr>
                <w:rFonts w:ascii="Arial" w:hAnsi="Arial"/>
              </w:rPr>
            </w:pPr>
            <w:r w:rsidRPr="006C1198">
              <w:rPr>
                <w:rFonts w:ascii="Arial" w:hAnsi="Arial"/>
              </w:rPr>
              <w:t>Contact Name</w:t>
            </w:r>
          </w:p>
          <w:p w14:paraId="15BB9FCD" w14:textId="4538DAEE" w:rsidR="00640E94" w:rsidRPr="006C1198" w:rsidRDefault="00CE6C4F" w:rsidP="00967781">
            <w:pPr>
              <w:pStyle w:val="BodyText"/>
              <w:spacing w:before="120"/>
              <w:rPr>
                <w:rFonts w:ascii="Arial" w:hAnsi="Arial"/>
                <w:b/>
                <w:bCs/>
              </w:rPr>
            </w:pPr>
            <w:r>
              <w:rPr>
                <w:rFonts w:ascii="Arial" w:hAnsi="Arial"/>
                <w:b/>
                <w:bCs/>
              </w:rPr>
              <w:t>Mathew Lee</w:t>
            </w:r>
          </w:p>
        </w:tc>
        <w:tc>
          <w:tcPr>
            <w:tcW w:w="2175" w:type="dxa"/>
            <w:tcBorders>
              <w:top w:val="single" w:sz="18" w:space="0" w:color="auto"/>
              <w:left w:val="single" w:sz="18" w:space="0" w:color="auto"/>
              <w:bottom w:val="single" w:sz="18" w:space="0" w:color="auto"/>
              <w:right w:val="single" w:sz="18" w:space="0" w:color="auto"/>
            </w:tcBorders>
          </w:tcPr>
          <w:p w14:paraId="0B73FCE7" w14:textId="77777777" w:rsidR="00640E94" w:rsidRPr="006C1198" w:rsidRDefault="00640E94">
            <w:pPr>
              <w:pStyle w:val="BodyText"/>
              <w:spacing w:before="0"/>
              <w:rPr>
                <w:rFonts w:ascii="Arial" w:hAnsi="Arial"/>
              </w:rPr>
            </w:pPr>
            <w:r w:rsidRPr="006C1198">
              <w:rPr>
                <w:rFonts w:ascii="Arial" w:hAnsi="Arial"/>
              </w:rPr>
              <w:t>Contact Position</w:t>
            </w:r>
          </w:p>
          <w:p w14:paraId="59EE28F4" w14:textId="3AD98937" w:rsidR="00967781" w:rsidRPr="006C1198" w:rsidRDefault="00CE6C4F" w:rsidP="00967781">
            <w:pPr>
              <w:pStyle w:val="BodyText"/>
              <w:spacing w:before="120"/>
              <w:rPr>
                <w:rFonts w:ascii="Arial" w:hAnsi="Arial"/>
                <w:b/>
                <w:bCs/>
              </w:rPr>
            </w:pPr>
            <w:r>
              <w:rPr>
                <w:rFonts w:ascii="Arial" w:hAnsi="Arial"/>
                <w:b/>
                <w:bCs/>
              </w:rPr>
              <w:t>C</w:t>
            </w:r>
            <w:r w:rsidR="00763E3F">
              <w:rPr>
                <w:rFonts w:ascii="Arial" w:hAnsi="Arial"/>
                <w:b/>
                <w:bCs/>
              </w:rPr>
              <w:t>hief Accounting Officer</w:t>
            </w:r>
          </w:p>
        </w:tc>
        <w:tc>
          <w:tcPr>
            <w:tcW w:w="2898" w:type="dxa"/>
            <w:tcBorders>
              <w:top w:val="single" w:sz="18" w:space="0" w:color="auto"/>
              <w:left w:val="single" w:sz="18" w:space="0" w:color="auto"/>
              <w:bottom w:val="single" w:sz="18" w:space="0" w:color="auto"/>
            </w:tcBorders>
          </w:tcPr>
          <w:p w14:paraId="6E5C9D5D" w14:textId="77777777" w:rsidR="00640E94" w:rsidRPr="006C1198" w:rsidRDefault="00640E94">
            <w:pPr>
              <w:pStyle w:val="BodyText"/>
              <w:spacing w:before="0"/>
              <w:rPr>
                <w:rFonts w:ascii="Arial" w:hAnsi="Arial"/>
              </w:rPr>
            </w:pPr>
            <w:r w:rsidRPr="006C1198">
              <w:rPr>
                <w:rFonts w:ascii="Arial" w:hAnsi="Arial"/>
              </w:rPr>
              <w:t>Contact Telephone No.</w:t>
            </w:r>
          </w:p>
          <w:p w14:paraId="20A5FC4C" w14:textId="3BFC29AF" w:rsidR="00967781" w:rsidRPr="006C1198" w:rsidRDefault="00F11D01" w:rsidP="00967781">
            <w:pPr>
              <w:pStyle w:val="BodyText"/>
              <w:spacing w:before="120" w:after="120"/>
              <w:rPr>
                <w:rFonts w:ascii="Arial" w:hAnsi="Arial"/>
                <w:b/>
                <w:bCs/>
              </w:rPr>
            </w:pPr>
            <w:r w:rsidRPr="006C1198">
              <w:rPr>
                <w:rFonts w:ascii="Arial" w:hAnsi="Arial"/>
                <w:b/>
                <w:bCs/>
              </w:rPr>
              <w:t xml:space="preserve">(604) </w:t>
            </w:r>
            <w:r w:rsidR="00CE6C4F">
              <w:rPr>
                <w:rFonts w:ascii="Arial" w:hAnsi="Arial"/>
                <w:b/>
                <w:bCs/>
              </w:rPr>
              <w:t>862-7953</w:t>
            </w:r>
          </w:p>
        </w:tc>
      </w:tr>
      <w:tr w:rsidR="00640E94" w14:paraId="2A96BA3C" w14:textId="77777777" w:rsidTr="00967781">
        <w:trPr>
          <w:cantSplit/>
        </w:trPr>
        <w:tc>
          <w:tcPr>
            <w:tcW w:w="4503" w:type="dxa"/>
            <w:tcBorders>
              <w:top w:val="single" w:sz="18" w:space="0" w:color="auto"/>
              <w:bottom w:val="single" w:sz="18" w:space="0" w:color="auto"/>
              <w:right w:val="single" w:sz="18" w:space="0" w:color="auto"/>
            </w:tcBorders>
          </w:tcPr>
          <w:p w14:paraId="3AF1EE20" w14:textId="77777777" w:rsidR="00640E94" w:rsidRPr="006C1198" w:rsidRDefault="00640E94">
            <w:pPr>
              <w:pStyle w:val="BodyText"/>
              <w:spacing w:before="0"/>
              <w:rPr>
                <w:rFonts w:ascii="Arial" w:hAnsi="Arial"/>
              </w:rPr>
            </w:pPr>
            <w:r w:rsidRPr="006C1198">
              <w:rPr>
                <w:rFonts w:ascii="Arial" w:hAnsi="Arial"/>
              </w:rPr>
              <w:t>Contact Email Address</w:t>
            </w:r>
          </w:p>
          <w:p w14:paraId="6E491A90" w14:textId="348DFF46" w:rsidR="00640E94" w:rsidRPr="006C1198" w:rsidRDefault="00F26257" w:rsidP="00967781">
            <w:pPr>
              <w:pStyle w:val="BodyText"/>
              <w:spacing w:before="120" w:after="120"/>
              <w:rPr>
                <w:rFonts w:ascii="Arial" w:hAnsi="Arial"/>
                <w:b/>
                <w:bCs/>
              </w:rPr>
            </w:pPr>
            <w:r>
              <w:rPr>
                <w:rFonts w:ascii="Arial" w:hAnsi="Arial"/>
                <w:b/>
                <w:bCs/>
              </w:rPr>
              <w:t>Mathew.lee</w:t>
            </w:r>
            <w:r w:rsidR="00967781" w:rsidRPr="006C1198">
              <w:rPr>
                <w:rFonts w:ascii="Arial" w:hAnsi="Arial"/>
                <w:b/>
                <w:bCs/>
              </w:rPr>
              <w:t>@Hydrograph.com</w:t>
            </w:r>
          </w:p>
        </w:tc>
        <w:tc>
          <w:tcPr>
            <w:tcW w:w="5073" w:type="dxa"/>
            <w:gridSpan w:val="2"/>
            <w:tcBorders>
              <w:top w:val="single" w:sz="18" w:space="0" w:color="auto"/>
              <w:left w:val="single" w:sz="18" w:space="0" w:color="auto"/>
              <w:bottom w:val="single" w:sz="18" w:space="0" w:color="auto"/>
            </w:tcBorders>
          </w:tcPr>
          <w:p w14:paraId="058CF775" w14:textId="736BCE4A" w:rsidR="00640E94" w:rsidRPr="006C1198" w:rsidRDefault="00640E94">
            <w:pPr>
              <w:pStyle w:val="BodyText"/>
              <w:spacing w:before="0"/>
              <w:rPr>
                <w:rFonts w:ascii="Arial" w:hAnsi="Arial"/>
              </w:rPr>
            </w:pPr>
            <w:r w:rsidRPr="006C1198">
              <w:rPr>
                <w:rFonts w:ascii="Arial" w:hAnsi="Arial"/>
              </w:rPr>
              <w:t>Web Site Address</w:t>
            </w:r>
          </w:p>
          <w:p w14:paraId="0BFE01C6" w14:textId="18446C3B" w:rsidR="00640E94" w:rsidRPr="006C1198" w:rsidRDefault="00000000" w:rsidP="00967781">
            <w:pPr>
              <w:pStyle w:val="BodyText"/>
              <w:spacing w:before="120"/>
              <w:rPr>
                <w:rFonts w:ascii="Arial" w:hAnsi="Arial"/>
                <w:b/>
                <w:bCs/>
              </w:rPr>
            </w:pPr>
            <w:hyperlink r:id="rId7" w:history="1">
              <w:r w:rsidR="00CE6C4F" w:rsidRPr="00EB5E48">
                <w:rPr>
                  <w:rStyle w:val="Hyperlink"/>
                  <w:rFonts w:ascii="Arial" w:hAnsi="Arial"/>
                  <w:b/>
                  <w:bCs/>
                </w:rPr>
                <w:t>www.Hydrograph.com</w:t>
              </w:r>
            </w:hyperlink>
          </w:p>
        </w:tc>
      </w:tr>
    </w:tbl>
    <w:p w14:paraId="73735733" w14:textId="77777777" w:rsidR="00640E94" w:rsidRDefault="00640E94" w:rsidP="00922A46">
      <w:pPr>
        <w:pStyle w:val="BodyText"/>
      </w:pPr>
    </w:p>
    <w:sectPr w:rsidR="00640E94" w:rsidSect="002F3A50">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9E917" w14:textId="77777777" w:rsidR="002F3A50" w:rsidRDefault="002F3A50">
      <w:r>
        <w:separator/>
      </w:r>
    </w:p>
  </w:endnote>
  <w:endnote w:type="continuationSeparator" w:id="0">
    <w:p w14:paraId="3E5E2EBD" w14:textId="77777777" w:rsidR="002F3A50" w:rsidRDefault="002F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DC314" w14:textId="77777777" w:rsidR="00640E94" w:rsidRDefault="00640E94">
    <w:pPr>
      <w:pStyle w:val="Footer"/>
      <w:tabs>
        <w:tab w:val="clear" w:pos="4320"/>
        <w:tab w:val="clear" w:pos="8640"/>
        <w:tab w:val="center" w:pos="4680"/>
        <w:tab w:val="right" w:pos="9360"/>
      </w:tabs>
      <w:rPr>
        <w:b/>
      </w:rPr>
    </w:pPr>
  </w:p>
  <w:p w14:paraId="2CC1DA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CEA7E51" wp14:editId="7AFCDFE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54C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"/>
          </w:pict>
        </mc:Fallback>
      </mc:AlternateContent>
    </w:r>
    <w:r w:rsidR="00640E94">
      <w:rPr>
        <w:rFonts w:ascii="Arial" w:hAnsi="Arial" w:cs="Arial"/>
        <w:b/>
      </w:rPr>
      <w:t>FORM 7 – MONTHLY PROGRESS REPORT</w:t>
    </w:r>
  </w:p>
  <w:p w14:paraId="23E024D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8F1614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236E4" w14:textId="77777777" w:rsidR="00640E94" w:rsidRDefault="00640E94">
    <w:pPr>
      <w:pStyle w:val="Footer"/>
      <w:tabs>
        <w:tab w:val="clear" w:pos="4320"/>
        <w:tab w:val="clear" w:pos="8640"/>
        <w:tab w:val="center" w:pos="4680"/>
        <w:tab w:val="right" w:pos="9360"/>
      </w:tabs>
      <w:rPr>
        <w:b/>
      </w:rPr>
    </w:pPr>
  </w:p>
  <w:p w14:paraId="5D80A510"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225E80C" wp14:editId="1343F37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ADBC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"/>
          </w:pict>
        </mc:Fallback>
      </mc:AlternateContent>
    </w:r>
    <w:r w:rsidR="00640E94">
      <w:rPr>
        <w:rFonts w:ascii="Arial" w:hAnsi="Arial" w:cs="Arial"/>
        <w:b/>
      </w:rPr>
      <w:t>FORM 7</w:t>
    </w:r>
    <w:r w:rsidR="00635E9A">
      <w:rPr>
        <w:rFonts w:ascii="Arial" w:hAnsi="Arial" w:cs="Arial"/>
        <w:b/>
      </w:rPr>
      <w:t xml:space="preserve"> – MONTHLY PROGRESS REPORT</w:t>
    </w:r>
  </w:p>
  <w:p w14:paraId="2B4947A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4EC0A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EF7E0" w14:textId="77777777" w:rsidR="002F3A50" w:rsidRDefault="002F3A50">
      <w:r>
        <w:separator/>
      </w:r>
    </w:p>
  </w:footnote>
  <w:footnote w:type="continuationSeparator" w:id="0">
    <w:p w14:paraId="6B613AFE" w14:textId="77777777" w:rsidR="002F3A50" w:rsidRDefault="002F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C345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AFD02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1503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3D52233"/>
    <w:multiLevelType w:val="hybridMultilevel"/>
    <w:tmpl w:val="76946A8C"/>
    <w:lvl w:ilvl="0" w:tplc="95787F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4807640">
    <w:abstractNumId w:val="16"/>
  </w:num>
  <w:num w:numId="2" w16cid:durableId="1148942158">
    <w:abstractNumId w:val="20"/>
  </w:num>
  <w:num w:numId="3" w16cid:durableId="1862624256">
    <w:abstractNumId w:val="15"/>
  </w:num>
  <w:num w:numId="4" w16cid:durableId="589894282">
    <w:abstractNumId w:val="12"/>
  </w:num>
  <w:num w:numId="5" w16cid:durableId="1657999053">
    <w:abstractNumId w:val="3"/>
  </w:num>
  <w:num w:numId="6" w16cid:durableId="1086460805">
    <w:abstractNumId w:val="22"/>
  </w:num>
  <w:num w:numId="7" w16cid:durableId="1634210834">
    <w:abstractNumId w:val="8"/>
  </w:num>
  <w:num w:numId="8" w16cid:durableId="1463844216">
    <w:abstractNumId w:val="25"/>
  </w:num>
  <w:num w:numId="9" w16cid:durableId="627978936">
    <w:abstractNumId w:val="19"/>
  </w:num>
  <w:num w:numId="10" w16cid:durableId="60056496">
    <w:abstractNumId w:val="10"/>
  </w:num>
  <w:num w:numId="11" w16cid:durableId="189031176">
    <w:abstractNumId w:val="13"/>
  </w:num>
  <w:num w:numId="12" w16cid:durableId="1757701185">
    <w:abstractNumId w:val="14"/>
  </w:num>
  <w:num w:numId="13" w16cid:durableId="1436487175">
    <w:abstractNumId w:val="27"/>
  </w:num>
  <w:num w:numId="14" w16cid:durableId="579027772">
    <w:abstractNumId w:val="6"/>
  </w:num>
  <w:num w:numId="15" w16cid:durableId="799887235">
    <w:abstractNumId w:val="9"/>
  </w:num>
  <w:num w:numId="16" w16cid:durableId="1569917014">
    <w:abstractNumId w:val="11"/>
  </w:num>
  <w:num w:numId="17" w16cid:durableId="1635452702">
    <w:abstractNumId w:val="17"/>
  </w:num>
  <w:num w:numId="18" w16cid:durableId="1141382733">
    <w:abstractNumId w:val="2"/>
  </w:num>
  <w:num w:numId="19" w16cid:durableId="1134566150">
    <w:abstractNumId w:val="7"/>
  </w:num>
  <w:num w:numId="20" w16cid:durableId="105934169">
    <w:abstractNumId w:val="24"/>
  </w:num>
  <w:num w:numId="21" w16cid:durableId="1061831772">
    <w:abstractNumId w:val="1"/>
  </w:num>
  <w:num w:numId="22" w16cid:durableId="1608538548">
    <w:abstractNumId w:val="0"/>
  </w:num>
  <w:num w:numId="23" w16cid:durableId="1008210655">
    <w:abstractNumId w:val="21"/>
  </w:num>
  <w:num w:numId="24" w16cid:durableId="540363954">
    <w:abstractNumId w:val="18"/>
  </w:num>
  <w:num w:numId="25" w16cid:durableId="679048940">
    <w:abstractNumId w:val="4"/>
  </w:num>
  <w:num w:numId="26" w16cid:durableId="1498954649">
    <w:abstractNumId w:val="26"/>
  </w:num>
  <w:num w:numId="27" w16cid:durableId="1796636607">
    <w:abstractNumId w:val="28"/>
  </w:num>
  <w:num w:numId="28" w16cid:durableId="828248307">
    <w:abstractNumId w:val="5"/>
  </w:num>
  <w:num w:numId="29" w16cid:durableId="956831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1DB"/>
    <w:rsid w:val="000443EA"/>
    <w:rsid w:val="00045D95"/>
    <w:rsid w:val="000A1AB1"/>
    <w:rsid w:val="000D0A56"/>
    <w:rsid w:val="000D0E1F"/>
    <w:rsid w:val="000E60FC"/>
    <w:rsid w:val="00111EE1"/>
    <w:rsid w:val="00126330"/>
    <w:rsid w:val="00160A43"/>
    <w:rsid w:val="00187411"/>
    <w:rsid w:val="0019534C"/>
    <w:rsid w:val="00196DB1"/>
    <w:rsid w:val="001B37D0"/>
    <w:rsid w:val="001B760A"/>
    <w:rsid w:val="001C41D2"/>
    <w:rsid w:val="001E6B33"/>
    <w:rsid w:val="001F532C"/>
    <w:rsid w:val="00213D6E"/>
    <w:rsid w:val="00227D9A"/>
    <w:rsid w:val="00240656"/>
    <w:rsid w:val="00261108"/>
    <w:rsid w:val="00270938"/>
    <w:rsid w:val="0028319B"/>
    <w:rsid w:val="002842EC"/>
    <w:rsid w:val="002A38BE"/>
    <w:rsid w:val="002B42DC"/>
    <w:rsid w:val="002C281E"/>
    <w:rsid w:val="002C4ECA"/>
    <w:rsid w:val="002D5640"/>
    <w:rsid w:val="002F00EB"/>
    <w:rsid w:val="002F3A50"/>
    <w:rsid w:val="002F44C3"/>
    <w:rsid w:val="003007B6"/>
    <w:rsid w:val="00307CF6"/>
    <w:rsid w:val="00327A9F"/>
    <w:rsid w:val="00350B98"/>
    <w:rsid w:val="003669A9"/>
    <w:rsid w:val="00371A64"/>
    <w:rsid w:val="00387FA8"/>
    <w:rsid w:val="00393D14"/>
    <w:rsid w:val="003A68D1"/>
    <w:rsid w:val="003B2CF6"/>
    <w:rsid w:val="003C788B"/>
    <w:rsid w:val="003D401E"/>
    <w:rsid w:val="003F715C"/>
    <w:rsid w:val="00410A83"/>
    <w:rsid w:val="00432476"/>
    <w:rsid w:val="00447AD7"/>
    <w:rsid w:val="004737C0"/>
    <w:rsid w:val="00487912"/>
    <w:rsid w:val="00491A90"/>
    <w:rsid w:val="00495D23"/>
    <w:rsid w:val="004974CC"/>
    <w:rsid w:val="004A16C9"/>
    <w:rsid w:val="004C13DC"/>
    <w:rsid w:val="004C4783"/>
    <w:rsid w:val="004F134D"/>
    <w:rsid w:val="00522BCF"/>
    <w:rsid w:val="005453C8"/>
    <w:rsid w:val="00575B2D"/>
    <w:rsid w:val="005807FA"/>
    <w:rsid w:val="005831CA"/>
    <w:rsid w:val="00586CAA"/>
    <w:rsid w:val="0058740C"/>
    <w:rsid w:val="005C17E6"/>
    <w:rsid w:val="005C7457"/>
    <w:rsid w:val="005D15D2"/>
    <w:rsid w:val="005E760E"/>
    <w:rsid w:val="005F6D8F"/>
    <w:rsid w:val="0060091E"/>
    <w:rsid w:val="0060180C"/>
    <w:rsid w:val="006102E2"/>
    <w:rsid w:val="006104A4"/>
    <w:rsid w:val="00620E7F"/>
    <w:rsid w:val="0063301D"/>
    <w:rsid w:val="00633ED3"/>
    <w:rsid w:val="00635E9A"/>
    <w:rsid w:val="00640E94"/>
    <w:rsid w:val="00663BB1"/>
    <w:rsid w:val="00666514"/>
    <w:rsid w:val="0068003C"/>
    <w:rsid w:val="0068352F"/>
    <w:rsid w:val="00690AA1"/>
    <w:rsid w:val="006B3643"/>
    <w:rsid w:val="006C079A"/>
    <w:rsid w:val="006C1198"/>
    <w:rsid w:val="006D1A06"/>
    <w:rsid w:val="006D7E02"/>
    <w:rsid w:val="006F7FA3"/>
    <w:rsid w:val="00702134"/>
    <w:rsid w:val="00710F7E"/>
    <w:rsid w:val="00720213"/>
    <w:rsid w:val="007474A1"/>
    <w:rsid w:val="00763E3F"/>
    <w:rsid w:val="0076771A"/>
    <w:rsid w:val="0078544E"/>
    <w:rsid w:val="007E26A3"/>
    <w:rsid w:val="0083580A"/>
    <w:rsid w:val="00884A7D"/>
    <w:rsid w:val="008A30FC"/>
    <w:rsid w:val="008A5395"/>
    <w:rsid w:val="008B7E92"/>
    <w:rsid w:val="008F01F7"/>
    <w:rsid w:val="008F11C8"/>
    <w:rsid w:val="0090593C"/>
    <w:rsid w:val="0091295F"/>
    <w:rsid w:val="00921C26"/>
    <w:rsid w:val="00922A46"/>
    <w:rsid w:val="009243D9"/>
    <w:rsid w:val="009421BE"/>
    <w:rsid w:val="00967781"/>
    <w:rsid w:val="00974312"/>
    <w:rsid w:val="00983105"/>
    <w:rsid w:val="009953AE"/>
    <w:rsid w:val="009C1E2C"/>
    <w:rsid w:val="009E7BE3"/>
    <w:rsid w:val="009F7E7B"/>
    <w:rsid w:val="00A02E33"/>
    <w:rsid w:val="00A47914"/>
    <w:rsid w:val="00A57291"/>
    <w:rsid w:val="00A65198"/>
    <w:rsid w:val="00A83DFB"/>
    <w:rsid w:val="00AB0542"/>
    <w:rsid w:val="00AB69E0"/>
    <w:rsid w:val="00B12160"/>
    <w:rsid w:val="00B23BF0"/>
    <w:rsid w:val="00B24C2B"/>
    <w:rsid w:val="00B32989"/>
    <w:rsid w:val="00B34B0F"/>
    <w:rsid w:val="00B5644B"/>
    <w:rsid w:val="00B7541B"/>
    <w:rsid w:val="00B9284D"/>
    <w:rsid w:val="00BA4C75"/>
    <w:rsid w:val="00BC4DEE"/>
    <w:rsid w:val="00BE1B40"/>
    <w:rsid w:val="00C16080"/>
    <w:rsid w:val="00C27A18"/>
    <w:rsid w:val="00C346CE"/>
    <w:rsid w:val="00C36BE1"/>
    <w:rsid w:val="00C52716"/>
    <w:rsid w:val="00C6383E"/>
    <w:rsid w:val="00C83459"/>
    <w:rsid w:val="00C867C0"/>
    <w:rsid w:val="00CA2571"/>
    <w:rsid w:val="00CC6D5B"/>
    <w:rsid w:val="00CE6C4F"/>
    <w:rsid w:val="00CF20FA"/>
    <w:rsid w:val="00CF2750"/>
    <w:rsid w:val="00D04DFE"/>
    <w:rsid w:val="00DC1F36"/>
    <w:rsid w:val="00DC5688"/>
    <w:rsid w:val="00E11880"/>
    <w:rsid w:val="00E36141"/>
    <w:rsid w:val="00E40A8A"/>
    <w:rsid w:val="00E456EE"/>
    <w:rsid w:val="00E5090D"/>
    <w:rsid w:val="00E83E58"/>
    <w:rsid w:val="00E97F69"/>
    <w:rsid w:val="00EB350C"/>
    <w:rsid w:val="00ED432F"/>
    <w:rsid w:val="00ED5D3A"/>
    <w:rsid w:val="00F04EEB"/>
    <w:rsid w:val="00F11D01"/>
    <w:rsid w:val="00F26257"/>
    <w:rsid w:val="00F303E7"/>
    <w:rsid w:val="00F567EB"/>
    <w:rsid w:val="00F66D05"/>
    <w:rsid w:val="00F801DB"/>
    <w:rsid w:val="00F84156"/>
    <w:rsid w:val="00FA3E5F"/>
    <w:rsid w:val="00FC1F36"/>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42E43"/>
  <w15:docId w15:val="{2B0DB13E-524A-41A9-9E8E-0AC33CE9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F7FA3"/>
    <w:pPr>
      <w:ind w:left="720"/>
      <w:contextualSpacing/>
    </w:pPr>
  </w:style>
  <w:style w:type="character" w:styleId="Hyperlink">
    <w:name w:val="Hyperlink"/>
    <w:basedOn w:val="DefaultParagraphFont"/>
    <w:uiPriority w:val="99"/>
    <w:unhideWhenUsed/>
    <w:rsid w:val="00CE6C4F"/>
    <w:rPr>
      <w:color w:val="0000FF" w:themeColor="hyperlink"/>
      <w:u w:val="single"/>
    </w:rPr>
  </w:style>
  <w:style w:type="character" w:styleId="UnresolvedMention">
    <w:name w:val="Unresolved Mention"/>
    <w:basedOn w:val="DefaultParagraphFont"/>
    <w:uiPriority w:val="99"/>
    <w:semiHidden/>
    <w:unhideWhenUsed/>
    <w:rsid w:val="00CE6C4F"/>
    <w:rPr>
      <w:color w:val="605E5C"/>
      <w:shd w:val="clear" w:color="auto" w:fill="E1DFDD"/>
    </w:rPr>
  </w:style>
  <w:style w:type="paragraph" w:styleId="Revision">
    <w:name w:val="Revision"/>
    <w:hidden/>
    <w:uiPriority w:val="99"/>
    <w:semiHidden/>
    <w:rsid w:val="0032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9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ydrograp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6</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61</cp:revision>
  <cp:lastPrinted>2022-03-10T17:45:00Z</cp:lastPrinted>
  <dcterms:created xsi:type="dcterms:W3CDTF">2023-04-27T17:12:00Z</dcterms:created>
  <dcterms:modified xsi:type="dcterms:W3CDTF">2024-05-02T16:12:00Z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